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0" w:firstLine="0"/>
        <w:jc w:val="left"/>
        <w:rPr>
          <w:rFonts w:ascii="Arial" w:cs="Arial" w:eastAsia="Arial" w:hAnsi="Arial"/>
          <w:b w:val="1"/>
          <w:color w:val="4f6228"/>
          <w:sz w:val="28"/>
          <w:szCs w:val="28"/>
        </w:rPr>
        <w:sectPr>
          <w:headerReference r:id="rId6" w:type="default"/>
          <w:headerReference r:id="rId7" w:type="first"/>
          <w:footerReference r:id="rId8" w:type="default"/>
          <w:pgSz w:h="16838" w:w="11906" w:orient="portrait"/>
          <w:pgMar w:bottom="1133.8582677165355" w:top="1133.8582677165355" w:left="1133.8582677165355" w:right="1133.8582677165355" w:header="709" w:footer="709"/>
          <w:pgNumType w:start="1"/>
          <w:titlePg w:val="1"/>
        </w:sectPr>
      </w:pPr>
      <w:r w:rsidDel="00000000" w:rsidR="00000000" w:rsidRPr="00000000">
        <w:rPr>
          <w:rtl w:val="0"/>
        </w:rPr>
      </w:r>
    </w:p>
    <w:p w:rsidR="00000000" w:rsidDel="00000000" w:rsidP="00000000" w:rsidRDefault="00000000" w:rsidRPr="00000000" w14:paraId="00000002">
      <w:pPr>
        <w:widowControl w:val="0"/>
        <w:ind w:left="0" w:firstLine="0"/>
        <w:jc w:val="center"/>
        <w:rPr>
          <w:rFonts w:ascii="Arial" w:cs="Arial" w:eastAsia="Arial" w:hAnsi="Arial"/>
          <w:b w:val="1"/>
          <w:color w:val="4f6228"/>
          <w:sz w:val="28"/>
          <w:szCs w:val="28"/>
        </w:rPr>
      </w:pPr>
      <w:r w:rsidDel="00000000" w:rsidR="00000000" w:rsidRPr="00000000">
        <w:rPr>
          <w:rFonts w:ascii="Arial" w:cs="Arial" w:eastAsia="Arial" w:hAnsi="Arial"/>
          <w:b w:val="1"/>
          <w:color w:val="4f6228"/>
          <w:sz w:val="28"/>
          <w:szCs w:val="28"/>
          <w:rtl w:val="0"/>
        </w:rPr>
        <w:t xml:space="preserve">TÍTULO DO TRABALHO</w:t>
      </w:r>
    </w:p>
    <w:p w:rsidR="00000000" w:rsidDel="00000000" w:rsidP="00000000" w:rsidRDefault="00000000" w:rsidRPr="00000000" w14:paraId="00000003">
      <w:pPr>
        <w:widowControl w:val="0"/>
        <w:ind w:lef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04">
      <w:pPr>
        <w:widowControl w:val="0"/>
        <w:ind w:left="2694"/>
        <w:jc w:val="both"/>
        <w:rPr>
          <w:rFonts w:ascii="Arial" w:cs="Arial" w:eastAsia="Arial" w:hAnsi="Arial"/>
          <w:sz w:val="20"/>
          <w:szCs w:val="20"/>
          <w:vertAlign w:val="superscript"/>
        </w:rPr>
      </w:pPr>
      <w:r w:rsidDel="00000000" w:rsidR="00000000" w:rsidRPr="00000000">
        <w:rPr>
          <w:rFonts w:ascii="Arial" w:cs="Arial" w:eastAsia="Arial" w:hAnsi="Arial"/>
          <w:rtl w:val="0"/>
        </w:rPr>
        <w:t xml:space="preserve">Autores</w:t>
      </w:r>
      <w:r w:rsidDel="00000000" w:rsidR="00000000" w:rsidRPr="00000000">
        <w:rPr>
          <w:rFonts w:ascii="Arial" w:cs="Arial" w:eastAsia="Arial" w:hAnsi="Arial"/>
          <w:sz w:val="20"/>
          <w:szCs w:val="20"/>
          <w:vertAlign w:val="superscript"/>
          <w:rtl w:val="0"/>
        </w:rPr>
        <w:t xml:space="preserve">1</w:t>
      </w:r>
      <w:r w:rsidDel="00000000" w:rsidR="00000000" w:rsidRPr="00000000">
        <w:rPr>
          <w:rFonts w:ascii="Arial" w:cs="Arial" w:eastAsia="Arial" w:hAnsi="Arial"/>
          <w:vertAlign w:val="superscript"/>
          <w:rtl w:val="0"/>
        </w:rPr>
        <w:t xml:space="preserve">; </w:t>
      </w:r>
      <w:r w:rsidDel="00000000" w:rsidR="00000000" w:rsidRPr="00000000">
        <w:rPr>
          <w:rFonts w:ascii="Arial" w:cs="Arial" w:eastAsia="Arial" w:hAnsi="Arial"/>
          <w:rtl w:val="0"/>
        </w:rPr>
        <w:t xml:space="preserve">Autores</w:t>
      </w:r>
      <w:r w:rsidDel="00000000" w:rsidR="00000000" w:rsidRPr="00000000">
        <w:rPr>
          <w:rFonts w:ascii="Arial" w:cs="Arial" w:eastAsia="Arial" w:hAnsi="Arial"/>
          <w:sz w:val="20"/>
          <w:szCs w:val="20"/>
          <w:vertAlign w:val="superscript"/>
          <w:rtl w:val="0"/>
        </w:rPr>
        <w:t xml:space="preserve">2</w:t>
      </w:r>
    </w:p>
    <w:p w:rsidR="00000000" w:rsidDel="00000000" w:rsidP="00000000" w:rsidRDefault="00000000" w:rsidRPr="00000000" w14:paraId="00000005">
      <w:pPr>
        <w:widowControl w:val="0"/>
        <w:ind w:left="2694"/>
        <w:jc w:val="both"/>
        <w:rPr>
          <w:rFonts w:ascii="Arial" w:cs="Arial" w:eastAsia="Arial" w:hAnsi="Arial"/>
          <w:vertAlign w:val="superscript"/>
        </w:rPr>
      </w:pPr>
      <w:r w:rsidDel="00000000" w:rsidR="00000000" w:rsidRPr="00000000">
        <w:rPr>
          <w:rFonts w:ascii="Arial" w:cs="Arial" w:eastAsia="Arial" w:hAnsi="Arial"/>
          <w:sz w:val="20"/>
          <w:szCs w:val="20"/>
          <w:rtl w:val="0"/>
        </w:rPr>
        <w:t xml:space="preserve">E-mail</w:t>
      </w:r>
      <w:r w:rsidDel="00000000" w:rsidR="00000000" w:rsidRPr="00000000">
        <w:rPr>
          <w:rFonts w:ascii="Arial" w:cs="Arial" w:eastAsia="Arial" w:hAnsi="Arial"/>
          <w:sz w:val="20"/>
          <w:szCs w:val="20"/>
          <w:vertAlign w:val="superscript"/>
          <w:rtl w:val="0"/>
        </w:rPr>
        <w:t xml:space="preserve">1</w:t>
      </w:r>
      <w:r w:rsidDel="00000000" w:rsidR="00000000" w:rsidRPr="00000000">
        <w:rPr>
          <w:rFonts w:ascii="Arial" w:cs="Arial" w:eastAsia="Arial" w:hAnsi="Arial"/>
          <w:sz w:val="20"/>
          <w:szCs w:val="20"/>
          <w:rtl w:val="0"/>
        </w:rPr>
        <w:t xml:space="preserve">; E-mail</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6">
      <w:pPr>
        <w:widowControl w:val="0"/>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7">
      <w:pPr>
        <w:widowControl w:val="0"/>
        <w:ind w:left="2694"/>
        <w:jc w:val="both"/>
        <w:rPr>
          <w:rFonts w:ascii="Arial" w:cs="Arial" w:eastAsia="Arial" w:hAnsi="Arial"/>
        </w:rPr>
      </w:pPr>
      <w:r w:rsidDel="00000000" w:rsidR="00000000" w:rsidRPr="00000000">
        <w:rPr>
          <w:rtl w:val="0"/>
        </w:rPr>
      </w:r>
    </w:p>
    <w:p w:rsidR="00000000" w:rsidDel="00000000" w:rsidP="00000000" w:rsidRDefault="00000000" w:rsidRPr="00000000" w14:paraId="00000008">
      <w:pPr>
        <w:widowControl w:val="0"/>
        <w:ind w:left="0" w:firstLine="0"/>
        <w:jc w:val="both"/>
        <w:rPr>
          <w:rFonts w:ascii="Arial" w:cs="Arial" w:eastAsia="Arial" w:hAnsi="Arial"/>
          <w:b w:val="1"/>
          <w:color w:val="4f6228"/>
        </w:rPr>
      </w:pPr>
      <w:r w:rsidDel="00000000" w:rsidR="00000000" w:rsidRPr="00000000">
        <w:rPr>
          <w:rFonts w:ascii="Arial" w:cs="Arial" w:eastAsia="Arial" w:hAnsi="Arial"/>
          <w:b w:val="1"/>
          <w:color w:val="4f6228"/>
          <w:rtl w:val="0"/>
        </w:rPr>
        <w:t xml:space="preserve">RESUMO</w:t>
      </w:r>
      <w:r w:rsidDel="00000000" w:rsidR="00000000" w:rsidRPr="00000000">
        <w:rPr>
          <w:rtl w:val="0"/>
        </w:rPr>
      </w:r>
    </w:p>
    <w:p w:rsidR="00000000" w:rsidDel="00000000" w:rsidP="00000000" w:rsidRDefault="00000000" w:rsidRPr="00000000" w14:paraId="00000009">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Conforme NBR 6</w:t>
      </w:r>
      <w:r w:rsidDel="00000000" w:rsidR="00000000" w:rsidRPr="00000000">
        <w:rPr>
          <w:rFonts w:ascii="Arial" w:cs="Arial" w:eastAsia="Arial" w:hAnsi="Arial"/>
          <w:sz w:val="22"/>
          <w:szCs w:val="22"/>
          <w:rtl w:val="0"/>
        </w:rPr>
        <w:t xml:space="preserve">028,</w:t>
      </w:r>
      <w:r w:rsidDel="00000000" w:rsidR="00000000" w:rsidRPr="00000000">
        <w:rPr>
          <w:rFonts w:ascii="Arial" w:cs="Arial" w:eastAsia="Arial" w:hAnsi="Arial"/>
          <w:b w:val="1"/>
          <w:color w:val="4f6228"/>
          <w:sz w:val="22"/>
          <w:szCs w:val="22"/>
          <w:rtl w:val="0"/>
        </w:rPr>
        <w:t xml:space="preserve"> </w:t>
      </w:r>
      <w:r w:rsidDel="00000000" w:rsidR="00000000" w:rsidRPr="00000000">
        <w:rPr>
          <w:rFonts w:ascii="Arial" w:cs="Arial" w:eastAsia="Arial" w:hAnsi="Arial"/>
          <w:sz w:val="22"/>
          <w:szCs w:val="22"/>
          <w:rtl w:val="0"/>
        </w:rPr>
        <w:t xml:space="preserve">o resumo deve ressaltar o objetivo, o método, os resultados e as conclusões do documento. Recomenda-se o resumo informativo, ou seja, aquele que informa finalidades, metodologia, resultados e conclusões do documento, com dados qualitativos e quantitativos, e que, de modo geral, não dispensa a consulta ao original. Dessa forma, o resumo deve ser composto de uma sequência de frases concisas, afirmativas, em parágrafo único, e não de enumeração de tópicos. A primeira frase deve ser significativa, explicando o tema principal da pesquisa. A seguir, deve-se indicar a informação sobre a categoria do tratamento (memória, estudo de caso, análise da situação, entre outros), também definida como metodologia. Após a metodologia devem ser apresentados os principais resultados e as conclusões. Deve-se usar o verbo na voz ativa e na terceira pessoa do singular. As palavras-chave devem figurar logo abaixo do resumo, antecedida da palavra Palavras-chave, seguida de dois pontos, separadas entre si por ponto e vírgula e finalizadas por ponto. As palavras-chave devem ser grafadas com as iniciais em letra minúscula, com exceção de substantivos próprios e nomes científicos. Devem-se evitar: a) símbolos e contrações que não sejam de uso corrente; b) fórmulas, equações, diagramas etc., que não sejam absolutamente necessários; quando seu emprego for imprescindível, defini-los na primeira vez que aparecerem. Os resumos devem ter de 100 a 250 palavras e deve ter espaçamento simples entre linhas. A fonte deve ser Arial 11. </w:t>
      </w:r>
    </w:p>
    <w:p w:rsidR="00000000" w:rsidDel="00000000" w:rsidP="00000000" w:rsidRDefault="00000000" w:rsidRPr="00000000" w14:paraId="0000000A">
      <w:pPr>
        <w:ind w:left="0" w:firstLine="0"/>
        <w:jc w:val="both"/>
        <w:rPr>
          <w:rFonts w:ascii="Arial" w:cs="Arial" w:eastAsia="Arial" w:hAnsi="Arial"/>
          <w:b w:val="1"/>
          <w:color w:val="4f6228"/>
        </w:rPr>
      </w:pPr>
      <w:r w:rsidDel="00000000" w:rsidR="00000000" w:rsidRPr="00000000">
        <w:rPr>
          <w:rtl w:val="0"/>
        </w:rPr>
      </w:r>
    </w:p>
    <w:p w:rsidR="00000000" w:rsidDel="00000000" w:rsidP="00000000" w:rsidRDefault="00000000" w:rsidRPr="00000000" w14:paraId="0000000B">
      <w:pPr>
        <w:ind w:left="0" w:firstLine="0"/>
        <w:jc w:val="both"/>
        <w:rPr>
          <w:rFonts w:ascii="Arial" w:cs="Arial" w:eastAsia="Arial" w:hAnsi="Arial"/>
          <w:sz w:val="22"/>
          <w:szCs w:val="22"/>
        </w:rPr>
      </w:pPr>
      <w:r w:rsidDel="00000000" w:rsidR="00000000" w:rsidRPr="00000000">
        <w:rPr>
          <w:rFonts w:ascii="Arial" w:cs="Arial" w:eastAsia="Arial" w:hAnsi="Arial"/>
          <w:b w:val="1"/>
          <w:color w:val="4f6228"/>
          <w:sz w:val="22"/>
          <w:szCs w:val="22"/>
          <w:rtl w:val="0"/>
        </w:rPr>
        <w:t xml:space="preserve">Palavras-chave:</w:t>
      </w:r>
      <w:r w:rsidDel="00000000" w:rsidR="00000000" w:rsidRPr="00000000">
        <w:rPr>
          <w:rFonts w:ascii="Arial" w:cs="Arial" w:eastAsia="Arial" w:hAnsi="Arial"/>
          <w:color w:val="4f6228"/>
          <w:sz w:val="22"/>
          <w:szCs w:val="22"/>
          <w:rtl w:val="0"/>
        </w:rPr>
        <w:t xml:space="preserve"> </w:t>
      </w:r>
      <w:r w:rsidDel="00000000" w:rsidR="00000000" w:rsidRPr="00000000">
        <w:rPr>
          <w:rFonts w:ascii="Arial" w:cs="Arial" w:eastAsia="Arial" w:hAnsi="Arial"/>
          <w:sz w:val="22"/>
          <w:szCs w:val="22"/>
          <w:rtl w:val="0"/>
        </w:rPr>
        <w:t xml:space="preserve">palavra 1; palavra 2; palavra 3.</w:t>
      </w:r>
    </w:p>
    <w:p w:rsidR="00000000" w:rsidDel="00000000" w:rsidP="00000000" w:rsidRDefault="00000000" w:rsidRPr="00000000" w14:paraId="0000000C">
      <w:pPr>
        <w:ind w:left="2694"/>
        <w:jc w:val="both"/>
        <w:rPr>
          <w:rFonts w:ascii="Arial" w:cs="Arial" w:eastAsia="Arial" w:hAnsi="Arial"/>
          <w:b w:val="1"/>
        </w:rPr>
      </w:pPr>
      <w:r w:rsidDel="00000000" w:rsidR="00000000" w:rsidRPr="00000000">
        <w:rPr>
          <w:rtl w:val="0"/>
        </w:rPr>
      </w:r>
    </w:p>
    <w:p w:rsidR="00000000" w:rsidDel="00000000" w:rsidP="00000000" w:rsidRDefault="00000000" w:rsidRPr="00000000" w14:paraId="0000000D">
      <w:pPr>
        <w:ind w:left="2694"/>
        <w:jc w:val="both"/>
        <w:rPr>
          <w:rFonts w:ascii="Arial" w:cs="Arial" w:eastAsia="Arial" w:hAnsi="Arial"/>
          <w:b w:val="1"/>
          <w:color w:val="4f6228"/>
        </w:rPr>
      </w:pPr>
      <w:r w:rsidDel="00000000" w:rsidR="00000000" w:rsidRPr="00000000">
        <w:rPr>
          <w:rFonts w:ascii="Arial" w:cs="Arial" w:eastAsia="Arial" w:hAnsi="Arial"/>
          <w:b w:val="1"/>
          <w:color w:val="4f6228"/>
          <w:rtl w:val="0"/>
        </w:rPr>
        <w:t xml:space="preserve">ABSTRACT</w:t>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According to NBR 6028, the abstract must highlight the objective, method, results and conclusions of the document. An informative abstract  is recommended, that is, one that informs the purposes, methodology, results and conclusions of the document, with qualitative and quantitative data, and which, in general, does not dispense consulting the original. Thus, the abstract must be composed of a sequence of concise sentences, affirmative, in a single paragraph, and not an enumeration of topics. The first sentence must be meaningful, explaining the main topic of the research. Next, information about the treatment category (memory, case study, situation analysis, among others) should be indicated, also defined as methodology. After the methodology, the main results and conclusions must be presented. The verb must be used in the active voice and in the third person singular. The keywords must appear right below the abstract, preceded by the word Keywords, followed by a colon, separated by a semicolon and ending with a period. Keywords must be written with their initials in lowercase, with the exception of proper nouns and scientific names. Avoid: a) symbols and contractions that are not in current use; b) formulas, equations, diagrams, etc., which are not absolutely necessary; when your job is essential, define them the first time they appear. Abstracts must have 100 to 250 words and must have single line spacing. The font must be Arial 11.</w:t>
      </w:r>
    </w:p>
    <w:p w:rsidR="00000000" w:rsidDel="00000000" w:rsidP="00000000" w:rsidRDefault="00000000" w:rsidRPr="00000000" w14:paraId="0000000F">
      <w:pPr>
        <w:ind w:left="2694"/>
        <w:jc w:val="both"/>
        <w:rPr>
          <w:rFonts w:ascii="Arial" w:cs="Arial" w:eastAsia="Arial" w:hAnsi="Arial"/>
        </w:rPr>
      </w:pPr>
      <w:r w:rsidDel="00000000" w:rsidR="00000000" w:rsidRPr="00000000">
        <w:rPr>
          <w:rtl w:val="0"/>
        </w:rPr>
      </w:r>
    </w:p>
    <w:p w:rsidR="00000000" w:rsidDel="00000000" w:rsidP="00000000" w:rsidRDefault="00000000" w:rsidRPr="00000000" w14:paraId="00000010">
      <w:pPr>
        <w:ind w:left="2694"/>
        <w:jc w:val="both"/>
        <w:rPr>
          <w:rFonts w:ascii="Arial" w:cs="Arial" w:eastAsia="Arial" w:hAnsi="Arial"/>
          <w:sz w:val="22"/>
          <w:szCs w:val="22"/>
        </w:rPr>
        <w:sectPr>
          <w:type w:val="continuous"/>
          <w:pgSz w:h="16838" w:w="11906" w:orient="portrait"/>
          <w:pgMar w:bottom="1133.8582677165355" w:top="1133.8582677165355" w:left="1133.8582677165355" w:right="1133.8582677165355" w:header="709" w:footer="709"/>
          <w:cols w:equalWidth="0" w:num="1">
            <w:col w:space="0" w:w="9637.78"/>
          </w:cols>
        </w:sectPr>
      </w:pPr>
      <w:r w:rsidDel="00000000" w:rsidR="00000000" w:rsidRPr="00000000">
        <w:rPr>
          <w:rFonts w:ascii="Arial" w:cs="Arial" w:eastAsia="Arial" w:hAnsi="Arial"/>
          <w:b w:val="1"/>
          <w:color w:val="4f6228"/>
          <w:sz w:val="22"/>
          <w:szCs w:val="22"/>
          <w:rtl w:val="0"/>
        </w:rPr>
        <w:t xml:space="preserve">Keywords:</w:t>
      </w:r>
      <w:r w:rsidDel="00000000" w:rsidR="00000000" w:rsidRPr="00000000">
        <w:rPr>
          <w:rFonts w:ascii="Arial" w:cs="Arial" w:eastAsia="Arial" w:hAnsi="Arial"/>
          <w:color w:val="4f6228"/>
          <w:sz w:val="22"/>
          <w:szCs w:val="22"/>
          <w:rtl w:val="0"/>
        </w:rPr>
        <w:t xml:space="preserve"> </w:t>
      </w:r>
      <w:r w:rsidDel="00000000" w:rsidR="00000000" w:rsidRPr="00000000">
        <w:rPr>
          <w:rFonts w:ascii="Arial" w:cs="Arial" w:eastAsia="Arial" w:hAnsi="Arial"/>
          <w:sz w:val="22"/>
          <w:szCs w:val="22"/>
          <w:rtl w:val="0"/>
        </w:rPr>
        <w:t xml:space="preserve">word 1; word 2; word 3.</w:t>
      </w:r>
    </w:p>
    <w:p w:rsidR="00000000" w:rsidDel="00000000" w:rsidP="00000000" w:rsidRDefault="00000000" w:rsidRPr="00000000" w14:paraId="00000011">
      <w:pPr>
        <w:spacing w:after="240" w:before="240" w:lineRule="auto"/>
        <w:ind w:right="-1134"/>
        <w:jc w:val="both"/>
        <w:rPr>
          <w:rFonts w:ascii="Arial" w:cs="Arial" w:eastAsia="Arial" w:hAnsi="Arial"/>
          <w:b w:val="1"/>
          <w:color w:val="4f6228"/>
        </w:rPr>
      </w:pPr>
      <w:r w:rsidDel="00000000" w:rsidR="00000000" w:rsidRPr="00000000">
        <w:rPr>
          <w:rFonts w:ascii="Arial" w:cs="Arial" w:eastAsia="Arial" w:hAnsi="Arial"/>
          <w:b w:val="1"/>
          <w:color w:val="4f6228"/>
          <w:rtl w:val="0"/>
        </w:rPr>
        <w:t xml:space="preserve">1 INTRODUÇÃO</w:t>
      </w:r>
    </w:p>
    <w:p w:rsidR="00000000" w:rsidDel="00000000" w:rsidP="00000000" w:rsidRDefault="00000000" w:rsidRPr="00000000" w14:paraId="00000012">
      <w:pPr>
        <w:spacing w:line="360" w:lineRule="auto"/>
        <w:ind w:firstLine="708"/>
        <w:jc w:val="both"/>
        <w:rPr>
          <w:rFonts w:ascii="Arial" w:cs="Arial" w:eastAsia="Arial" w:hAnsi="Arial"/>
        </w:rPr>
      </w:pPr>
      <w:r w:rsidDel="00000000" w:rsidR="00000000" w:rsidRPr="00000000">
        <w:rPr>
          <w:rFonts w:ascii="Arial" w:cs="Arial" w:eastAsia="Arial" w:hAnsi="Arial"/>
          <w:rtl w:val="0"/>
        </w:rPr>
        <w:t xml:space="preserve">Na primeira página deve ser indicado o título em português com fonte tamanho 14, em maiúsculo, negrito e cor verde escuro e com alinhamento centralizado. Logo após deve ser inserido o nome do Autor e e-mail com fonte tamanho 12 e 10, respectivamente, e em cor preta. Autor e e-mail em linhas separadas, mas dispostos na mesma linha, separado por ponto e vírgulas. Um título resumido deve ser inserido no cabeçalho com fonte tamanho 9 alinhado à esquerda.</w:t>
      </w:r>
    </w:p>
    <w:p w:rsidR="00000000" w:rsidDel="00000000" w:rsidP="00000000" w:rsidRDefault="00000000" w:rsidRPr="00000000" w14:paraId="00000013">
      <w:pPr>
        <w:spacing w:line="360" w:lineRule="auto"/>
        <w:ind w:firstLine="708"/>
        <w:jc w:val="both"/>
        <w:rPr>
          <w:rFonts w:ascii="Arial" w:cs="Arial" w:eastAsia="Arial" w:hAnsi="Arial"/>
        </w:rPr>
      </w:pPr>
      <w:r w:rsidDel="00000000" w:rsidR="00000000" w:rsidRPr="00000000">
        <w:rPr>
          <w:rFonts w:ascii="Arial" w:cs="Arial" w:eastAsia="Arial" w:hAnsi="Arial"/>
          <w:rtl w:val="0"/>
        </w:rPr>
        <w:t xml:space="preserve">Subsequentemente é adicionado o resumo do trabalho. A palavra “resumo” e “abstract” devem estar em maiúsculas, cor verde escuro e fonte tamanho 12. O próprio resumo e </w:t>
      </w:r>
      <w:r w:rsidDel="00000000" w:rsidR="00000000" w:rsidRPr="00000000">
        <w:rPr>
          <w:rFonts w:ascii="Arial" w:cs="Arial" w:eastAsia="Arial" w:hAnsi="Arial"/>
          <w:i w:val="1"/>
          <w:rtl w:val="0"/>
        </w:rPr>
        <w:t xml:space="preserve">abstract</w:t>
      </w:r>
      <w:r w:rsidDel="00000000" w:rsidR="00000000" w:rsidRPr="00000000">
        <w:rPr>
          <w:rFonts w:ascii="Arial" w:cs="Arial" w:eastAsia="Arial" w:hAnsi="Arial"/>
          <w:rtl w:val="0"/>
        </w:rPr>
        <w:t xml:space="preserve"> iniciam-se após a suas palavras respectivamente com fonte 11 na cor preta. Por fim, devem ser acrescentadas as palavras chaves em português e inglês com fonte tamanho 11. As palavras “palavra-chave” e “keywords” devem estar na cor verde escuro.</w:t>
      </w:r>
    </w:p>
    <w:p w:rsidR="00000000" w:rsidDel="00000000" w:rsidP="00000000" w:rsidRDefault="00000000" w:rsidRPr="00000000" w14:paraId="00000014">
      <w:pPr>
        <w:spacing w:line="360" w:lineRule="auto"/>
        <w:ind w:firstLine="709"/>
        <w:jc w:val="both"/>
        <w:rPr>
          <w:rFonts w:ascii="Arial" w:cs="Arial" w:eastAsia="Arial" w:hAnsi="Arial"/>
        </w:rPr>
      </w:pPr>
      <w:r w:rsidDel="00000000" w:rsidR="00000000" w:rsidRPr="00000000">
        <w:rPr>
          <w:rFonts w:ascii="Arial" w:cs="Arial" w:eastAsia="Arial" w:hAnsi="Arial"/>
          <w:rtl w:val="0"/>
        </w:rPr>
        <w:t xml:space="preserve">O formato do papel deve ser A4 e a margem superior, inferior, esquerda e direita devem ter 2.0 cm e o cabeçalho/rodapé deve ter 1,25 cm. A fonte principal deve ser Arial, tamanho 12 , com espaçamento entre linhas de 1,5 linhas (com exceção do resumo e do </w:t>
      </w:r>
      <w:r w:rsidDel="00000000" w:rsidR="00000000" w:rsidRPr="00000000">
        <w:rPr>
          <w:rFonts w:ascii="Arial" w:cs="Arial" w:eastAsia="Arial" w:hAnsi="Arial"/>
          <w:i w:val="1"/>
          <w:rtl w:val="0"/>
        </w:rPr>
        <w:t xml:space="preserve">abstract</w:t>
      </w:r>
      <w:r w:rsidDel="00000000" w:rsidR="00000000" w:rsidRPr="00000000">
        <w:rPr>
          <w:rFonts w:ascii="Arial" w:cs="Arial" w:eastAsia="Arial" w:hAnsi="Arial"/>
          <w:rtl w:val="0"/>
        </w:rPr>
        <w:t xml:space="preserve">). O artigo deve ter, obrigatoriamente, entre 15 e 20 páginas, sem considerar  a seção de referências bibliográficas.</w:t>
      </w:r>
    </w:p>
    <w:p w:rsidR="00000000" w:rsidDel="00000000" w:rsidP="00000000" w:rsidRDefault="00000000" w:rsidRPr="00000000" w14:paraId="00000015">
      <w:pPr>
        <w:spacing w:line="360" w:lineRule="auto"/>
        <w:ind w:firstLine="567"/>
        <w:jc w:val="both"/>
        <w:rPr>
          <w:rFonts w:ascii="Arial" w:cs="Arial" w:eastAsia="Arial" w:hAnsi="Arial"/>
        </w:rPr>
      </w:pPr>
      <w:r w:rsidDel="00000000" w:rsidR="00000000" w:rsidRPr="00000000">
        <w:rPr>
          <w:rFonts w:ascii="Arial" w:cs="Arial" w:eastAsia="Arial" w:hAnsi="Arial"/>
          <w:rtl w:val="0"/>
        </w:rPr>
        <w:t xml:space="preserve">O desenvolvimento do artigo é apresentado em um ou mais tópicos que são numerados e subdivididos como neste modelo, sendo eles: a introdução, a metodologia, os resultados e discussão, a conclusão e as referências bibliográficas. </w:t>
      </w:r>
    </w:p>
    <w:p w:rsidR="00000000" w:rsidDel="00000000" w:rsidP="00000000" w:rsidRDefault="00000000" w:rsidRPr="00000000" w14:paraId="00000016">
      <w:pPr>
        <w:spacing w:line="360" w:lineRule="auto"/>
        <w:ind w:firstLine="567"/>
        <w:jc w:val="both"/>
        <w:rPr>
          <w:rFonts w:ascii="Arial" w:cs="Arial" w:eastAsia="Arial" w:hAnsi="Arial"/>
        </w:rPr>
      </w:pPr>
      <w:r w:rsidDel="00000000" w:rsidR="00000000" w:rsidRPr="00000000">
        <w:rPr>
          <w:rFonts w:ascii="Arial" w:cs="Arial" w:eastAsia="Arial" w:hAnsi="Arial"/>
          <w:rtl w:val="0"/>
        </w:rPr>
        <w:t xml:space="preserve"> Com exceção da introdução, as seções podem ser compostas, mas não necessariamente, de vários tópicos. Os títulos das seções e subseções devem estar em negrito, 12, alinhado à esquerda e em maiúsculo. A numeração da seção deve ser crescente e se necessário em níveis. As primeiras linhas dos parágrafos devem ser espaçados em 1.25 cm.</w:t>
      </w:r>
    </w:p>
    <w:p w:rsidR="00000000" w:rsidDel="00000000" w:rsidP="00000000" w:rsidRDefault="00000000" w:rsidRPr="00000000" w14:paraId="00000017">
      <w:pPr>
        <w:spacing w:line="360" w:lineRule="auto"/>
        <w:ind w:firstLine="567"/>
        <w:jc w:val="both"/>
        <w:rPr>
          <w:rFonts w:ascii="Arial" w:cs="Arial" w:eastAsia="Arial" w:hAnsi="Arial"/>
        </w:rPr>
      </w:pPr>
      <w:r w:rsidDel="00000000" w:rsidR="00000000" w:rsidRPr="00000000">
        <w:rPr>
          <w:rFonts w:ascii="Arial" w:cs="Arial" w:eastAsia="Arial" w:hAnsi="Arial"/>
          <w:rtl w:val="0"/>
        </w:rPr>
        <w:t xml:space="preserve">As notas de rodapé devem ser numeradas, bem como devem ter fonte tamanho 8.</w:t>
      </w:r>
    </w:p>
    <w:p w:rsidR="00000000" w:rsidDel="00000000" w:rsidP="00000000" w:rsidRDefault="00000000" w:rsidRPr="00000000" w14:paraId="00000018">
      <w:pPr>
        <w:spacing w:line="360" w:lineRule="auto"/>
        <w:ind w:firstLine="709"/>
        <w:jc w:val="both"/>
        <w:rPr>
          <w:rFonts w:ascii="Arial" w:cs="Arial" w:eastAsia="Arial" w:hAnsi="Arial"/>
        </w:rPr>
      </w:pPr>
      <w:r w:rsidDel="00000000" w:rsidR="00000000" w:rsidRPr="00000000">
        <w:rPr>
          <w:rFonts w:ascii="Arial" w:cs="Arial" w:eastAsia="Arial" w:hAnsi="Arial"/>
          <w:rtl w:val="0"/>
        </w:rPr>
        <w:t xml:space="preserve">A introdução deve apresentar a justificativa da pesquisa e deve estar embasada em fontes bibliográficas. As fontes utilizadas poderão ser livros, artigos científicos, monografias, teses, dissertações e documentos da internet passíveis de serem referenciados. Recomenda-se o uso de bibliografias antigas somente quando o assunto apresentado não dispor de referências atuais.</w:t>
      </w:r>
    </w:p>
    <w:p w:rsidR="00000000" w:rsidDel="00000000" w:rsidP="00000000" w:rsidRDefault="00000000" w:rsidRPr="00000000" w14:paraId="00000019">
      <w:pPr>
        <w:spacing w:line="360" w:lineRule="auto"/>
        <w:ind w:firstLine="709"/>
        <w:jc w:val="both"/>
        <w:rPr>
          <w:rFonts w:ascii="Arial" w:cs="Arial" w:eastAsia="Arial" w:hAnsi="Arial"/>
        </w:rPr>
      </w:pPr>
      <w:r w:rsidDel="00000000" w:rsidR="00000000" w:rsidRPr="00000000">
        <w:rPr>
          <w:rFonts w:ascii="Arial" w:cs="Arial" w:eastAsia="Arial" w:hAnsi="Arial"/>
          <w:rtl w:val="0"/>
        </w:rPr>
        <w:t xml:space="preserve">Em geral, se utiliza livros, teses e dissertações para apresentação de conceitos consolidados e de artigos científicos para apresentação de dados de pesquisas, que contribuam para o trabalho.</w:t>
      </w:r>
    </w:p>
    <w:p w:rsidR="00000000" w:rsidDel="00000000" w:rsidP="00000000" w:rsidRDefault="00000000" w:rsidRPr="00000000" w14:paraId="0000001A">
      <w:pPr>
        <w:spacing w:line="360" w:lineRule="auto"/>
        <w:ind w:firstLine="709"/>
        <w:jc w:val="both"/>
        <w:rPr>
          <w:rFonts w:ascii="Arial" w:cs="Arial" w:eastAsia="Arial" w:hAnsi="Arial"/>
        </w:rPr>
      </w:pPr>
      <w:r w:rsidDel="00000000" w:rsidR="00000000" w:rsidRPr="00000000">
        <w:rPr>
          <w:rFonts w:ascii="Arial" w:cs="Arial" w:eastAsia="Arial" w:hAnsi="Arial"/>
          <w:rtl w:val="0"/>
        </w:rPr>
        <w:t xml:space="preserve">Ao final da introdução deverá ser apresentado o objetivo do trabalho, que deve ser o mesmo apresentado no resumo.</w:t>
      </w:r>
    </w:p>
    <w:p w:rsidR="00000000" w:rsidDel="00000000" w:rsidP="00000000" w:rsidRDefault="00000000" w:rsidRPr="00000000" w14:paraId="0000001B">
      <w:pPr>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1C">
      <w:pPr>
        <w:spacing w:after="240" w:before="240" w:lineRule="auto"/>
        <w:ind w:right="-851"/>
        <w:jc w:val="both"/>
        <w:rPr>
          <w:rFonts w:ascii="Arial" w:cs="Arial" w:eastAsia="Arial" w:hAnsi="Arial"/>
          <w:b w:val="1"/>
          <w:color w:val="4f6228"/>
        </w:rPr>
      </w:pPr>
      <w:r w:rsidDel="00000000" w:rsidR="00000000" w:rsidRPr="00000000">
        <w:rPr>
          <w:rFonts w:ascii="Arial" w:cs="Arial" w:eastAsia="Arial" w:hAnsi="Arial"/>
          <w:b w:val="1"/>
          <w:color w:val="4f6228"/>
          <w:rtl w:val="0"/>
        </w:rPr>
        <w:t xml:space="preserve">2 METODOLOGIA</w:t>
      </w:r>
    </w:p>
    <w:p w:rsidR="00000000" w:rsidDel="00000000" w:rsidP="00000000" w:rsidRDefault="00000000" w:rsidRPr="00000000" w14:paraId="0000001D">
      <w:pPr>
        <w:spacing w:line="360" w:lineRule="auto"/>
        <w:jc w:val="both"/>
        <w:rPr>
          <w:rFonts w:ascii="Arial" w:cs="Arial" w:eastAsia="Arial" w:hAnsi="Arial"/>
        </w:rPr>
      </w:pPr>
      <w:r w:rsidDel="00000000" w:rsidR="00000000" w:rsidRPr="00000000">
        <w:rPr>
          <w:rFonts w:ascii="Arial" w:cs="Arial" w:eastAsia="Arial" w:hAnsi="Arial"/>
          <w:rtl w:val="0"/>
        </w:rPr>
        <w:tab/>
        <w:t xml:space="preserve">A metodologia deve apresentar o passo-a-passo da pesquisa e deve ser reproduzível.</w:t>
      </w:r>
    </w:p>
    <w:p w:rsidR="00000000" w:rsidDel="00000000" w:rsidP="00000000" w:rsidRDefault="00000000" w:rsidRPr="00000000" w14:paraId="0000001E">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F">
      <w:pPr>
        <w:spacing w:line="360"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2.1 Seções e Subseções</w:t>
      </w:r>
    </w:p>
    <w:p w:rsidR="00000000" w:rsidDel="00000000" w:rsidP="00000000" w:rsidRDefault="00000000" w:rsidRPr="00000000" w14:paraId="00000020">
      <w:pPr>
        <w:spacing w:line="360" w:lineRule="auto"/>
        <w:ind w:left="0" w:firstLine="720"/>
        <w:jc w:val="both"/>
        <w:rPr>
          <w:rFonts w:ascii="Arial" w:cs="Arial" w:eastAsia="Arial" w:hAnsi="Arial"/>
          <w:b w:val="1"/>
          <w:color w:val="4f6228"/>
        </w:rPr>
      </w:pPr>
      <w:r w:rsidDel="00000000" w:rsidR="00000000" w:rsidRPr="00000000">
        <w:rPr>
          <w:rFonts w:ascii="Arial" w:cs="Arial" w:eastAsia="Arial" w:hAnsi="Arial"/>
          <w:rtl w:val="0"/>
        </w:rPr>
        <w:t xml:space="preserve">Os títulos das seções devem estar em negrito, 12, alinhado à esquerda e em maiúsculo. As subseções devem estar na fonte 12, em negrito alinhado à esquerda. A numeração da seção deve ser crescente e se necessário em níveis.As notas de rodapé devem ser numeradas, bem como devem ter fonte tamanho 8.</w:t>
      </w:r>
      <w:r w:rsidDel="00000000" w:rsidR="00000000" w:rsidRPr="00000000">
        <w:rPr>
          <w:rtl w:val="0"/>
        </w:rPr>
      </w:r>
    </w:p>
    <w:p w:rsidR="00000000" w:rsidDel="00000000" w:rsidP="00000000" w:rsidRDefault="00000000" w:rsidRPr="00000000" w14:paraId="00000021">
      <w:pPr>
        <w:spacing w:line="360" w:lineRule="auto"/>
        <w:ind w:firstLine="567"/>
        <w:jc w:val="both"/>
        <w:rPr>
          <w:rFonts w:ascii="Arial" w:cs="Arial" w:eastAsia="Arial" w:hAnsi="Arial"/>
        </w:rPr>
      </w:pPr>
      <w:r w:rsidDel="00000000" w:rsidR="00000000" w:rsidRPr="00000000">
        <w:rPr>
          <w:rFonts w:ascii="Arial" w:cs="Arial" w:eastAsia="Arial" w:hAnsi="Arial"/>
          <w:rtl w:val="0"/>
        </w:rPr>
        <w:t xml:space="preserve">As tabelas e figuras devem ser referenciadas no texto e seus títulos devem refletir precisamente o seu conteúdo. </w:t>
      </w:r>
      <w:r w:rsidDel="00000000" w:rsidR="00000000" w:rsidRPr="00000000">
        <w:rPr>
          <w:rFonts w:ascii="Arial" w:cs="Arial" w:eastAsia="Arial" w:hAnsi="Arial"/>
          <w:rtl w:val="0"/>
        </w:rPr>
        <w:t xml:space="preserve">Os títulos de figuras e de tabelas</w:t>
      </w:r>
      <w:r w:rsidDel="00000000" w:rsidR="00000000" w:rsidRPr="00000000">
        <w:rPr>
          <w:rFonts w:ascii="Arial" w:cs="Arial" w:eastAsia="Arial" w:hAnsi="Arial"/>
          <w:rtl w:val="0"/>
        </w:rPr>
        <w:t xml:space="preserve"> e suas respectivas fontes</w:t>
      </w:r>
      <w:r w:rsidDel="00000000" w:rsidR="00000000" w:rsidRPr="00000000">
        <w:rPr>
          <w:rFonts w:ascii="Arial" w:cs="Arial" w:eastAsia="Arial" w:hAnsi="Arial"/>
          <w:rtl w:val="0"/>
        </w:rPr>
        <w:t xml:space="preserve"> devem ser centralizados, a fonte deve ser Arial </w:t>
      </w:r>
      <w:r w:rsidDel="00000000" w:rsidR="00000000" w:rsidRPr="00000000">
        <w:rPr>
          <w:rFonts w:ascii="Arial" w:cs="Arial" w:eastAsia="Arial" w:hAnsi="Arial"/>
          <w:rtl w:val="0"/>
        </w:rPr>
        <w:t xml:space="preserve">11</w:t>
      </w:r>
      <w:r w:rsidDel="00000000" w:rsidR="00000000" w:rsidRPr="00000000">
        <w:rPr>
          <w:rFonts w:ascii="Arial" w:cs="Arial" w:eastAsia="Arial" w:hAnsi="Arial"/>
          <w:rtl w:val="0"/>
        </w:rPr>
        <w:t xml:space="preserve">, com espaçamento entre linhas de simples. Observe que as palavras Figura, Quadro, Tabela se iniciam com letra maiúscula. </w:t>
      </w:r>
    </w:p>
    <w:p w:rsidR="00000000" w:rsidDel="00000000" w:rsidP="00000000" w:rsidRDefault="00000000" w:rsidRPr="00000000" w14:paraId="00000022">
      <w:pPr>
        <w:spacing w:line="360" w:lineRule="auto"/>
        <w:ind w:firstLine="567"/>
        <w:jc w:val="both"/>
        <w:rPr>
          <w:rFonts w:ascii="Arial" w:cs="Arial" w:eastAsia="Arial" w:hAnsi="Arial"/>
        </w:rPr>
      </w:pPr>
      <w:r w:rsidDel="00000000" w:rsidR="00000000" w:rsidRPr="00000000">
        <w:rPr>
          <w:rFonts w:ascii="Arial" w:cs="Arial" w:eastAsia="Arial" w:hAnsi="Arial"/>
          <w:rtl w:val="0"/>
        </w:rPr>
        <w:t xml:space="preserve">Os gráficos, esquemas, mapas, fluxogramas, entre outros, são considerados figuras. As tabelas e quadros devem ser editáveis, não podendo ser apresentados em forma de figura. </w:t>
      </w:r>
    </w:p>
    <w:p w:rsidR="00000000" w:rsidDel="00000000" w:rsidP="00000000" w:rsidRDefault="00000000" w:rsidRPr="00000000" w14:paraId="00000023">
      <w:pPr>
        <w:spacing w:line="360" w:lineRule="auto"/>
        <w:ind w:firstLine="567"/>
        <w:jc w:val="both"/>
        <w:rPr>
          <w:rFonts w:ascii="Arial" w:cs="Arial" w:eastAsia="Arial" w:hAnsi="Arial"/>
        </w:rPr>
      </w:pPr>
      <w:r w:rsidDel="00000000" w:rsidR="00000000" w:rsidRPr="00000000">
        <w:rPr>
          <w:rFonts w:ascii="Arial" w:cs="Arial" w:eastAsia="Arial" w:hAnsi="Arial"/>
          <w:rtl w:val="0"/>
        </w:rPr>
        <w:t xml:space="preserve">O título da tabela ou quadro deve ser colocado na parte superior da tabela ou quadro e a fonte usada deve também ser </w:t>
      </w:r>
      <w:r w:rsidDel="00000000" w:rsidR="00000000" w:rsidRPr="00000000">
        <w:rPr>
          <w:rFonts w:ascii="Arial" w:cs="Arial" w:eastAsia="Arial" w:hAnsi="Arial"/>
          <w:rtl w:val="0"/>
        </w:rPr>
        <w:t xml:space="preserve">Arial </w:t>
      </w:r>
      <w:r w:rsidDel="00000000" w:rsidR="00000000" w:rsidRPr="00000000">
        <w:rPr>
          <w:rFonts w:ascii="Arial" w:cs="Arial" w:eastAsia="Arial" w:hAnsi="Arial"/>
          <w:rtl w:val="0"/>
        </w:rPr>
        <w:t xml:space="preserve">11</w:t>
      </w:r>
      <w:r w:rsidDel="00000000" w:rsidR="00000000" w:rsidRPr="00000000">
        <w:rPr>
          <w:rFonts w:ascii="Arial" w:cs="Arial" w:eastAsia="Arial" w:hAnsi="Arial"/>
          <w:rtl w:val="0"/>
        </w:rPr>
        <w:t xml:space="preserve">. As figuras não possuem margens, como  a Figura 1.</w:t>
      </w:r>
    </w:p>
    <w:p w:rsidR="00000000" w:rsidDel="00000000" w:rsidP="00000000" w:rsidRDefault="00000000" w:rsidRPr="00000000" w14:paraId="00000024">
      <w:pPr>
        <w:spacing w:line="360" w:lineRule="auto"/>
        <w:ind w:firstLine="567"/>
        <w:jc w:val="both"/>
        <w:rPr>
          <w:rFonts w:ascii="Arial" w:cs="Arial" w:eastAsia="Arial" w:hAnsi="Arial"/>
        </w:rPr>
      </w:pPr>
      <w:r w:rsidDel="00000000" w:rsidR="00000000" w:rsidRPr="00000000">
        <w:rPr>
          <w:rtl w:val="0"/>
        </w:rPr>
      </w:r>
    </w:p>
    <w:p w:rsidR="00000000" w:rsidDel="00000000" w:rsidP="00000000" w:rsidRDefault="00000000" w:rsidRPr="00000000" w14:paraId="00000025">
      <w:pPr>
        <w:spacing w:line="360" w:lineRule="auto"/>
        <w:ind w:firstLine="567"/>
        <w:jc w:val="both"/>
        <w:rPr>
          <w:rFonts w:ascii="Arial" w:cs="Arial" w:eastAsia="Arial" w:hAnsi="Arial"/>
        </w:rPr>
      </w:pPr>
      <w:r w:rsidDel="00000000" w:rsidR="00000000" w:rsidRPr="00000000">
        <w:rPr>
          <w:rtl w:val="0"/>
        </w:rPr>
      </w:r>
    </w:p>
    <w:p w:rsidR="00000000" w:rsidDel="00000000" w:rsidP="00000000" w:rsidRDefault="00000000" w:rsidRPr="00000000" w14:paraId="00000026">
      <w:pPr>
        <w:spacing w:line="360" w:lineRule="auto"/>
        <w:ind w:firstLine="567"/>
        <w:jc w:val="both"/>
        <w:rPr>
          <w:rFonts w:ascii="Arial" w:cs="Arial" w:eastAsia="Arial" w:hAnsi="Arial"/>
        </w:rPr>
      </w:pPr>
      <w:r w:rsidDel="00000000" w:rsidR="00000000" w:rsidRPr="00000000">
        <w:rPr>
          <w:rtl w:val="0"/>
        </w:rPr>
      </w:r>
    </w:p>
    <w:p w:rsidR="00000000" w:rsidDel="00000000" w:rsidP="00000000" w:rsidRDefault="00000000" w:rsidRPr="00000000" w14:paraId="00000027">
      <w:pPr>
        <w:spacing w:line="360" w:lineRule="auto"/>
        <w:ind w:firstLine="567"/>
        <w:jc w:val="both"/>
        <w:rPr>
          <w:rFonts w:ascii="Arial" w:cs="Arial" w:eastAsia="Arial" w:hAnsi="Arial"/>
        </w:rPr>
      </w:pPr>
      <w:r w:rsidDel="00000000" w:rsidR="00000000" w:rsidRPr="00000000">
        <w:rPr>
          <w:rtl w:val="0"/>
        </w:rPr>
      </w:r>
    </w:p>
    <w:p w:rsidR="00000000" w:rsidDel="00000000" w:rsidP="00000000" w:rsidRDefault="00000000" w:rsidRPr="00000000" w14:paraId="00000028">
      <w:pPr>
        <w:spacing w:line="360" w:lineRule="auto"/>
        <w:ind w:firstLine="567"/>
        <w:jc w:val="both"/>
        <w:rPr>
          <w:rFonts w:ascii="Arial" w:cs="Arial" w:eastAsia="Arial" w:hAnsi="Arial"/>
        </w:rPr>
      </w:pPr>
      <w:r w:rsidDel="00000000" w:rsidR="00000000" w:rsidRPr="00000000">
        <w:rPr>
          <w:rtl w:val="0"/>
        </w:rPr>
      </w:r>
    </w:p>
    <w:p w:rsidR="00000000" w:rsidDel="00000000" w:rsidP="00000000" w:rsidRDefault="00000000" w:rsidRPr="00000000" w14:paraId="00000029">
      <w:pPr>
        <w:spacing w:line="360" w:lineRule="auto"/>
        <w:ind w:firstLine="567"/>
        <w:jc w:val="both"/>
        <w:rPr>
          <w:rFonts w:ascii="Arial" w:cs="Arial" w:eastAsia="Arial" w:hAnsi="Arial"/>
        </w:rPr>
      </w:pPr>
      <w:r w:rsidDel="00000000" w:rsidR="00000000" w:rsidRPr="00000000">
        <w:rPr>
          <w:rtl w:val="0"/>
        </w:rPr>
      </w:r>
    </w:p>
    <w:p w:rsidR="00000000" w:rsidDel="00000000" w:rsidP="00000000" w:rsidRDefault="00000000" w:rsidRPr="00000000" w14:paraId="0000002A">
      <w:pPr>
        <w:spacing w:line="360" w:lineRule="auto"/>
        <w:ind w:firstLine="567"/>
        <w:jc w:val="both"/>
        <w:rPr>
          <w:rFonts w:ascii="Arial" w:cs="Arial" w:eastAsia="Arial" w:hAnsi="Arial"/>
        </w:rPr>
      </w:pPr>
      <w:r w:rsidDel="00000000" w:rsidR="00000000" w:rsidRPr="00000000">
        <w:rPr>
          <w:rtl w:val="0"/>
        </w:rPr>
      </w:r>
    </w:p>
    <w:p w:rsidR="00000000" w:rsidDel="00000000" w:rsidP="00000000" w:rsidRDefault="00000000" w:rsidRPr="00000000" w14:paraId="0000002B">
      <w:pPr>
        <w:tabs>
          <w:tab w:val="left" w:pos="6.000000000000085"/>
        </w:tabs>
        <w:ind w:right="-7.795275590551114"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tabs>
          <w:tab w:val="left" w:pos="6.000000000000085"/>
        </w:tabs>
        <w:ind w:right="-7.795275590551114"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Figura </w:t>
      </w:r>
      <w:r w:rsidDel="00000000" w:rsidR="00000000" w:rsidRPr="00000000">
        <w:rPr>
          <w:rFonts w:ascii="Arial" w:cs="Arial" w:eastAsia="Arial" w:hAnsi="Arial"/>
          <w:sz w:val="22"/>
          <w:szCs w:val="22"/>
          <w:rtl w:val="0"/>
        </w:rPr>
        <w:t xml:space="preserve">1 - </w:t>
      </w:r>
      <w:r w:rsidDel="00000000" w:rsidR="00000000" w:rsidRPr="00000000">
        <w:rPr>
          <w:rFonts w:ascii="Arial" w:cs="Arial" w:eastAsia="Arial" w:hAnsi="Arial"/>
          <w:sz w:val="22"/>
          <w:szCs w:val="22"/>
          <w:rtl w:val="0"/>
        </w:rPr>
        <w:t xml:space="preserve">Análise estatística para experimento de fator</w:t>
      </w:r>
      <w:r w:rsidDel="00000000" w:rsidR="00000000" w:rsidRPr="00000000">
        <w:rPr>
          <w:rtl w:val="0"/>
        </w:rPr>
      </w:r>
    </w:p>
    <w:p w:rsidR="00000000" w:rsidDel="00000000" w:rsidP="00000000" w:rsidRDefault="00000000" w:rsidRPr="00000000" w14:paraId="0000002D">
      <w:pPr>
        <w:tabs>
          <w:tab w:val="left" w:pos="6.000000000000085"/>
        </w:tabs>
        <w:spacing w:before="120" w:lineRule="auto"/>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6119990" cy="4521200"/>
            <wp:effectExtent b="0" l="0" r="0" t="0"/>
            <wp:docPr id="1" name="image5.png"/>
            <a:graphic>
              <a:graphicData uri="http://schemas.openxmlformats.org/drawingml/2006/picture">
                <pic:pic>
                  <pic:nvPicPr>
                    <pic:cNvPr id="0" name="image5.png"/>
                    <pic:cNvPicPr preferRelativeResize="0"/>
                  </pic:nvPicPr>
                  <pic:blipFill>
                    <a:blip r:embed="rId9"/>
                    <a:srcRect b="958" l="0" r="0" t="0"/>
                    <a:stretch>
                      <a:fillRect/>
                    </a:stretch>
                  </pic:blipFill>
                  <pic:spPr>
                    <a:xfrm>
                      <a:off x="0" y="0"/>
                      <a:ext cx="6119990" cy="45212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tabs>
          <w:tab w:val="left" w:pos="6.000000000000085"/>
        </w:tabs>
        <w:ind w:left="0" w:right="-7.795275590551114"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Fonte: </w:t>
      </w:r>
      <w:r w:rsidDel="00000000" w:rsidR="00000000" w:rsidRPr="00000000">
        <w:rPr>
          <w:rFonts w:ascii="Arial" w:cs="Arial" w:eastAsia="Arial" w:hAnsi="Arial"/>
          <w:sz w:val="22"/>
          <w:szCs w:val="22"/>
          <w:rtl w:val="0"/>
        </w:rPr>
        <w:t xml:space="preserve">Cauchick-Miguel et al. (2019)</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F">
      <w:pPr>
        <w:tabs>
          <w:tab w:val="left" w:pos="720"/>
        </w:tabs>
        <w:ind w:right="454" w:hanging="454"/>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0">
      <w:pPr>
        <w:tabs>
          <w:tab w:val="left" w:pos="709"/>
          <w:tab w:val="left" w:pos="1560"/>
          <w:tab w:val="left" w:pos="2127"/>
        </w:tabs>
        <w:rPr>
          <w:rFonts w:ascii="Arial" w:cs="Arial" w:eastAsia="Arial" w:hAnsi="Arial"/>
        </w:rPr>
      </w:pPr>
      <w:r w:rsidDel="00000000" w:rsidR="00000000" w:rsidRPr="00000000">
        <w:rPr>
          <w:rFonts w:ascii="Arial" w:cs="Arial" w:eastAsia="Arial" w:hAnsi="Arial"/>
          <w:rtl w:val="0"/>
        </w:rPr>
        <w:tab/>
        <w:t xml:space="preserve">A figuras também podem ser centralizadas com espaçamento entre linhas simples.</w:t>
      </w:r>
    </w:p>
    <w:p w:rsidR="00000000" w:rsidDel="00000000" w:rsidP="00000000" w:rsidRDefault="00000000" w:rsidRPr="00000000" w14:paraId="00000031">
      <w:pPr>
        <w:tabs>
          <w:tab w:val="left" w:pos="709"/>
          <w:tab w:val="left" w:pos="1560"/>
          <w:tab w:val="left" w:pos="2127"/>
        </w:tabs>
        <w:spacing w:line="360" w:lineRule="auto"/>
        <w:ind w:right="-72"/>
        <w:jc w:val="both"/>
        <w:rPr>
          <w:rFonts w:ascii="Arial" w:cs="Arial" w:eastAsia="Arial" w:hAnsi="Arial"/>
        </w:rPr>
      </w:pPr>
      <w:r w:rsidDel="00000000" w:rsidR="00000000" w:rsidRPr="00000000">
        <w:rPr>
          <w:rtl w:val="0"/>
        </w:rPr>
      </w:r>
    </w:p>
    <w:p w:rsidR="00000000" w:rsidDel="00000000" w:rsidP="00000000" w:rsidRDefault="00000000" w:rsidRPr="00000000" w14:paraId="00000032">
      <w:pPr>
        <w:tabs>
          <w:tab w:val="left" w:pos="284"/>
          <w:tab w:val="left" w:pos="567"/>
          <w:tab w:val="left" w:pos="709"/>
        </w:tabs>
        <w:spacing w:after="120" w:lineRule="auto"/>
        <w:jc w:val="center"/>
        <w:rPr>
          <w:rFonts w:ascii="Arial" w:cs="Arial" w:eastAsia="Arial" w:hAnsi="Arial"/>
          <w:sz w:val="22"/>
          <w:szCs w:val="22"/>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    Figura 2 -</w:t>
      </w:r>
      <w:r w:rsidDel="00000000" w:rsidR="00000000" w:rsidRPr="00000000">
        <w:rPr>
          <w:rFonts w:ascii="Arial" w:cs="Arial" w:eastAsia="Arial" w:hAnsi="Arial"/>
          <w:sz w:val="22"/>
          <w:szCs w:val="22"/>
          <w:rtl w:val="0"/>
        </w:rPr>
        <w:t xml:space="preserve"> Várias imagens de uma mesma figura </w:t>
      </w:r>
    </w:p>
    <w:p w:rsidR="00000000" w:rsidDel="00000000" w:rsidP="00000000" w:rsidRDefault="00000000" w:rsidRPr="00000000" w14:paraId="00000033">
      <w:pPr>
        <w:jc w:val="center"/>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5650230" cy="798195"/>
            <wp:effectExtent b="0" l="0" r="0" t="0"/>
            <wp:docPr id="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650230" cy="798195"/>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tabs>
          <w:tab w:val="left" w:pos="142"/>
          <w:tab w:val="left" w:pos="567"/>
          <w:tab w:val="left" w:pos="709"/>
        </w:tabs>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 Fonte: Autor (2019).</w:t>
      </w:r>
      <w:r w:rsidDel="00000000" w:rsidR="00000000" w:rsidRPr="00000000">
        <w:rPr>
          <w:rtl w:val="0"/>
        </w:rPr>
      </w:r>
    </w:p>
    <w:p w:rsidR="00000000" w:rsidDel="00000000" w:rsidP="00000000" w:rsidRDefault="00000000" w:rsidRPr="00000000" w14:paraId="00000035">
      <w:pPr>
        <w:tabs>
          <w:tab w:val="left" w:pos="142"/>
          <w:tab w:val="left" w:pos="567"/>
          <w:tab w:val="left" w:pos="709"/>
        </w:tabs>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spacing w:line="360" w:lineRule="auto"/>
        <w:jc w:val="both"/>
        <w:rPr>
          <w:rFonts w:ascii="Arial" w:cs="Arial" w:eastAsia="Arial" w:hAnsi="Arial"/>
        </w:rPr>
      </w:pPr>
      <w:r w:rsidDel="00000000" w:rsidR="00000000" w:rsidRPr="00000000">
        <w:rPr>
          <w:rFonts w:ascii="Arial" w:cs="Arial" w:eastAsia="Arial" w:hAnsi="Arial"/>
          <w:rtl w:val="0"/>
        </w:rPr>
        <w:tab/>
        <w:t xml:space="preserve">Os quadros são utilizados para apresentação de informações textuais e possuem contornos laterais. Veja o exemplo no Quadro 1.</w:t>
      </w:r>
    </w:p>
    <w:p w:rsidR="00000000" w:rsidDel="00000000" w:rsidP="00000000" w:rsidRDefault="00000000" w:rsidRPr="00000000" w14:paraId="00000037">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8">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9">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A">
      <w:pPr>
        <w:tabs>
          <w:tab w:val="left" w:pos="6.000000000000085"/>
        </w:tabs>
        <w:spacing w:after="120" w:before="120" w:lineRule="auto"/>
        <w:ind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Quadro 1</w:t>
      </w:r>
      <w:r w:rsidDel="00000000" w:rsidR="00000000" w:rsidRPr="00000000">
        <w:rPr>
          <w:rFonts w:ascii="Arial" w:cs="Arial" w:eastAsia="Arial" w:hAnsi="Arial"/>
          <w:sz w:val="22"/>
          <w:szCs w:val="22"/>
          <w:rtl w:val="0"/>
        </w:rPr>
        <w:t xml:space="preserve"> - Elementos de trabalhos acadêmicos</w:t>
      </w:r>
    </w:p>
    <w:tbl>
      <w:tblPr>
        <w:tblStyle w:val="Table1"/>
        <w:tblW w:w="9600.0" w:type="dxa"/>
        <w:jc w:val="left"/>
        <w:tblInd w:w="140.0" w:type="pc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4155"/>
        <w:gridCol w:w="1200"/>
        <w:gridCol w:w="1485"/>
        <w:gridCol w:w="1245"/>
        <w:gridCol w:w="1515"/>
        <w:tblGridChange w:id="0">
          <w:tblGrid>
            <w:gridCol w:w="4155"/>
            <w:gridCol w:w="1200"/>
            <w:gridCol w:w="1485"/>
            <w:gridCol w:w="1245"/>
            <w:gridCol w:w="1515"/>
          </w:tblGrid>
        </w:tblGridChange>
      </w:tblGrid>
      <w:tr>
        <w:trPr>
          <w:cantSplit w:val="0"/>
          <w:trHeight w:val="810" w:hRule="atLeast"/>
          <w:tblHeader w:val="0"/>
        </w:trPr>
        <w:tc>
          <w:tcPr>
            <w:tcMar>
              <w:top w:w="140.0" w:type="dxa"/>
              <w:left w:w="140.0" w:type="dxa"/>
              <w:bottom w:w="140.0" w:type="dxa"/>
              <w:right w:w="140.0" w:type="dxa"/>
            </w:tcMar>
            <w:vAlign w:val="top"/>
          </w:tcPr>
          <w:p w:rsidR="00000000" w:rsidDel="00000000" w:rsidP="00000000" w:rsidRDefault="00000000" w:rsidRPr="00000000" w14:paraId="0000003B">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Elementos </w:t>
            </w:r>
          </w:p>
        </w:tc>
        <w:tc>
          <w:tcPr>
            <w:tcMar>
              <w:top w:w="140.0" w:type="dxa"/>
              <w:left w:w="140.0" w:type="dxa"/>
              <w:bottom w:w="140.0" w:type="dxa"/>
              <w:right w:w="140.0" w:type="dxa"/>
            </w:tcMar>
            <w:vAlign w:val="top"/>
          </w:tcPr>
          <w:p w:rsidR="00000000" w:rsidDel="00000000" w:rsidP="00000000" w:rsidRDefault="00000000" w:rsidRPr="00000000" w14:paraId="0000003C">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Artigo</w:t>
            </w:r>
          </w:p>
        </w:tc>
        <w:tc>
          <w:tcPr>
            <w:tcMar>
              <w:top w:w="140.0" w:type="dxa"/>
              <w:left w:w="140.0" w:type="dxa"/>
              <w:bottom w:w="140.0" w:type="dxa"/>
              <w:right w:w="140.0" w:type="dxa"/>
            </w:tcMar>
            <w:vAlign w:val="top"/>
          </w:tcPr>
          <w:p w:rsidR="00000000" w:rsidDel="00000000" w:rsidP="00000000" w:rsidRDefault="00000000" w:rsidRPr="00000000" w14:paraId="0000003D">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Monografia</w:t>
            </w:r>
          </w:p>
        </w:tc>
        <w:tc>
          <w:tcPr>
            <w:tcMar>
              <w:top w:w="140.0" w:type="dxa"/>
              <w:left w:w="140.0" w:type="dxa"/>
              <w:bottom w:w="140.0" w:type="dxa"/>
              <w:right w:w="140.0" w:type="dxa"/>
            </w:tcMar>
            <w:vAlign w:val="top"/>
          </w:tcPr>
          <w:p w:rsidR="00000000" w:rsidDel="00000000" w:rsidP="00000000" w:rsidRDefault="00000000" w:rsidRPr="00000000" w14:paraId="0000003E">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Relatório</w:t>
            </w:r>
          </w:p>
          <w:p w:rsidR="00000000" w:rsidDel="00000000" w:rsidP="00000000" w:rsidRDefault="00000000" w:rsidRPr="00000000" w14:paraId="0000003F">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Técnico</w:t>
            </w:r>
          </w:p>
        </w:tc>
        <w:tc>
          <w:tcPr>
            <w:tcMar>
              <w:top w:w="140.0" w:type="dxa"/>
              <w:left w:w="140.0" w:type="dxa"/>
              <w:bottom w:w="140.0" w:type="dxa"/>
              <w:right w:w="140.0" w:type="dxa"/>
            </w:tcMar>
            <w:vAlign w:val="top"/>
          </w:tcPr>
          <w:p w:rsidR="00000000" w:rsidDel="00000000" w:rsidP="00000000" w:rsidRDefault="00000000" w:rsidRPr="00000000" w14:paraId="00000040">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Projeto de</w:t>
            </w:r>
          </w:p>
          <w:p w:rsidR="00000000" w:rsidDel="00000000" w:rsidP="00000000" w:rsidRDefault="00000000" w:rsidRPr="00000000" w14:paraId="00000041">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Pesquisa</w:t>
            </w:r>
          </w:p>
        </w:tc>
      </w:tr>
      <w:tr>
        <w:trPr>
          <w:cantSplit w:val="0"/>
          <w:trHeight w:val="810" w:hRule="atLeast"/>
          <w:tblHeader w:val="0"/>
        </w:trPr>
        <w:tc>
          <w:tcPr>
            <w:tcMar>
              <w:top w:w="140.0" w:type="dxa"/>
              <w:left w:w="140.0" w:type="dxa"/>
              <w:bottom w:w="140.0" w:type="dxa"/>
              <w:right w:w="140.0" w:type="dxa"/>
            </w:tcMar>
            <w:vAlign w:val="top"/>
          </w:tcPr>
          <w:p w:rsidR="00000000" w:rsidDel="00000000" w:rsidP="00000000" w:rsidRDefault="00000000" w:rsidRPr="00000000" w14:paraId="0000004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Título</w:t>
            </w:r>
          </w:p>
        </w:tc>
        <w:tc>
          <w:tcPr>
            <w:tcMar>
              <w:top w:w="140.0" w:type="dxa"/>
              <w:left w:w="140.0" w:type="dxa"/>
              <w:bottom w:w="140.0" w:type="dxa"/>
              <w:right w:w="140.0" w:type="dxa"/>
            </w:tcMar>
            <w:vAlign w:val="top"/>
          </w:tcPr>
          <w:p w:rsidR="00000000" w:rsidDel="00000000" w:rsidP="00000000" w:rsidRDefault="00000000" w:rsidRPr="00000000" w14:paraId="00000043">
            <w:pPr>
              <w:widowControl w:val="0"/>
              <w:numPr>
                <w:ilvl w:val="0"/>
                <w:numId w:val="12"/>
              </w:numPr>
              <w:ind w:left="720" w:hanging="360"/>
              <w:jc w:val="center"/>
              <w:rPr>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44">
            <w:pPr>
              <w:widowControl w:val="0"/>
              <w:numPr>
                <w:ilvl w:val="0"/>
                <w:numId w:val="26"/>
              </w:numPr>
              <w:ind w:left="720" w:hanging="360"/>
              <w:jc w:val="center"/>
              <w:rPr>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45">
            <w:pPr>
              <w:widowControl w:val="0"/>
              <w:numPr>
                <w:ilvl w:val="0"/>
                <w:numId w:val="10"/>
              </w:numPr>
              <w:ind w:left="720" w:hanging="360"/>
              <w:jc w:val="center"/>
              <w:rPr>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46">
            <w:pPr>
              <w:widowControl w:val="0"/>
              <w:numPr>
                <w:ilvl w:val="0"/>
                <w:numId w:val="13"/>
              </w:numPr>
              <w:ind w:left="720" w:hanging="360"/>
              <w:jc w:val="center"/>
              <w:rPr>
                <w:sz w:val="22"/>
                <w:szCs w:val="22"/>
              </w:rPr>
            </w:pPr>
            <w:r w:rsidDel="00000000" w:rsidR="00000000" w:rsidRPr="00000000">
              <w:rPr>
                <w:rtl w:val="0"/>
              </w:rPr>
            </w:r>
          </w:p>
        </w:tc>
      </w:tr>
      <w:tr>
        <w:trPr>
          <w:cantSplit w:val="0"/>
          <w:trHeight w:val="810" w:hRule="atLeast"/>
          <w:tblHeader w:val="0"/>
        </w:trPr>
        <w:tc>
          <w:tcPr>
            <w:tcMar>
              <w:top w:w="140.0" w:type="dxa"/>
              <w:left w:w="140.0" w:type="dxa"/>
              <w:bottom w:w="140.0" w:type="dxa"/>
              <w:right w:w="140.0" w:type="dxa"/>
            </w:tcMar>
            <w:vAlign w:val="top"/>
          </w:tcPr>
          <w:p w:rsidR="00000000" w:rsidDel="00000000" w:rsidP="00000000" w:rsidRDefault="00000000" w:rsidRPr="00000000" w14:paraId="0000004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Resumo em língua vernácula</w:t>
            </w:r>
          </w:p>
        </w:tc>
        <w:tc>
          <w:tcPr>
            <w:tcMar>
              <w:top w:w="140.0" w:type="dxa"/>
              <w:left w:w="140.0" w:type="dxa"/>
              <w:bottom w:w="140.0" w:type="dxa"/>
              <w:right w:w="140.0" w:type="dxa"/>
            </w:tcMar>
            <w:vAlign w:val="top"/>
          </w:tcPr>
          <w:p w:rsidR="00000000" w:rsidDel="00000000" w:rsidP="00000000" w:rsidRDefault="00000000" w:rsidRPr="00000000" w14:paraId="00000048">
            <w:pPr>
              <w:widowControl w:val="0"/>
              <w:numPr>
                <w:ilvl w:val="0"/>
                <w:numId w:val="5"/>
              </w:numPr>
              <w:ind w:left="720" w:hanging="360"/>
              <w:jc w:val="center"/>
              <w:rPr>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49">
            <w:pPr>
              <w:widowControl w:val="0"/>
              <w:numPr>
                <w:ilvl w:val="0"/>
                <w:numId w:val="24"/>
              </w:numPr>
              <w:ind w:left="720" w:hanging="360"/>
              <w:jc w:val="center"/>
              <w:rPr>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4A">
            <w:pPr>
              <w:widowControl w:val="0"/>
              <w:numPr>
                <w:ilvl w:val="0"/>
                <w:numId w:val="20"/>
              </w:numPr>
              <w:ind w:left="720" w:hanging="360"/>
              <w:jc w:val="center"/>
              <w:rPr>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4B">
            <w:pPr>
              <w:widowControl w:val="0"/>
              <w:ind w:lef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r>
      <w:tr>
        <w:trPr>
          <w:cantSplit w:val="0"/>
          <w:trHeight w:val="810" w:hRule="atLeast"/>
          <w:tblHeader w:val="0"/>
        </w:trPr>
        <w:tc>
          <w:tcPr>
            <w:tcMar>
              <w:top w:w="140.0" w:type="dxa"/>
              <w:left w:w="140.0" w:type="dxa"/>
              <w:bottom w:w="140.0" w:type="dxa"/>
              <w:right w:w="140.0" w:type="dxa"/>
            </w:tcMar>
            <w:vAlign w:val="top"/>
          </w:tcPr>
          <w:p w:rsidR="00000000" w:rsidDel="00000000" w:rsidP="00000000" w:rsidRDefault="00000000" w:rsidRPr="00000000" w14:paraId="0000004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Resumo em língua estrangeira</w:t>
            </w:r>
          </w:p>
        </w:tc>
        <w:tc>
          <w:tcPr>
            <w:tcMar>
              <w:top w:w="140.0" w:type="dxa"/>
              <w:left w:w="140.0" w:type="dxa"/>
              <w:bottom w:w="140.0" w:type="dxa"/>
              <w:right w:w="140.0" w:type="dxa"/>
            </w:tcMar>
            <w:vAlign w:val="top"/>
          </w:tcPr>
          <w:p w:rsidR="00000000" w:rsidDel="00000000" w:rsidP="00000000" w:rsidRDefault="00000000" w:rsidRPr="00000000" w14:paraId="0000004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Opcional</w:t>
            </w:r>
          </w:p>
        </w:tc>
        <w:tc>
          <w:tcPr>
            <w:tcMar>
              <w:top w:w="140.0" w:type="dxa"/>
              <w:left w:w="140.0" w:type="dxa"/>
              <w:bottom w:w="140.0" w:type="dxa"/>
              <w:right w:w="140.0" w:type="dxa"/>
            </w:tcMar>
            <w:vAlign w:val="top"/>
          </w:tcPr>
          <w:p w:rsidR="00000000" w:rsidDel="00000000" w:rsidP="00000000" w:rsidRDefault="00000000" w:rsidRPr="00000000" w14:paraId="0000004E">
            <w:pPr>
              <w:widowControl w:val="0"/>
              <w:numPr>
                <w:ilvl w:val="0"/>
                <w:numId w:val="25"/>
              </w:numPr>
              <w:ind w:left="720" w:hanging="360"/>
              <w:jc w:val="center"/>
              <w:rPr>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4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tcMar>
              <w:top w:w="140.0" w:type="dxa"/>
              <w:left w:w="140.0" w:type="dxa"/>
              <w:bottom w:w="140.0" w:type="dxa"/>
              <w:right w:w="140.0" w:type="dxa"/>
            </w:tcMar>
            <w:vAlign w:val="top"/>
          </w:tcPr>
          <w:p w:rsidR="00000000" w:rsidDel="00000000" w:rsidP="00000000" w:rsidRDefault="00000000" w:rsidRPr="00000000" w14:paraId="0000005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r>
      <w:tr>
        <w:trPr>
          <w:cantSplit w:val="0"/>
          <w:trHeight w:val="810" w:hRule="atLeast"/>
          <w:tblHeader w:val="0"/>
        </w:trPr>
        <w:tc>
          <w:tcPr>
            <w:tcMar>
              <w:top w:w="140.0" w:type="dxa"/>
              <w:left w:w="140.0" w:type="dxa"/>
              <w:bottom w:w="140.0" w:type="dxa"/>
              <w:right w:w="140.0" w:type="dxa"/>
            </w:tcMar>
            <w:vAlign w:val="top"/>
          </w:tcPr>
          <w:p w:rsidR="00000000" w:rsidDel="00000000" w:rsidP="00000000" w:rsidRDefault="00000000" w:rsidRPr="00000000" w14:paraId="00000051">
            <w:pPr>
              <w:widowControl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Listas, Tabelas, Figuras, Siglas e Símbolos.</w:t>
            </w: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5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tcMar>
              <w:top w:w="140.0" w:type="dxa"/>
              <w:left w:w="140.0" w:type="dxa"/>
              <w:bottom w:w="140.0" w:type="dxa"/>
              <w:right w:w="140.0" w:type="dxa"/>
            </w:tcMar>
            <w:vAlign w:val="top"/>
          </w:tcPr>
          <w:p w:rsidR="00000000" w:rsidDel="00000000" w:rsidP="00000000" w:rsidRDefault="00000000" w:rsidRPr="00000000" w14:paraId="0000005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Opcional</w:t>
            </w:r>
          </w:p>
        </w:tc>
        <w:tc>
          <w:tcPr>
            <w:tcMar>
              <w:top w:w="140.0" w:type="dxa"/>
              <w:left w:w="140.0" w:type="dxa"/>
              <w:bottom w:w="140.0" w:type="dxa"/>
              <w:right w:w="140.0" w:type="dxa"/>
            </w:tcMar>
            <w:vAlign w:val="top"/>
          </w:tcPr>
          <w:p w:rsidR="00000000" w:rsidDel="00000000" w:rsidP="00000000" w:rsidRDefault="00000000" w:rsidRPr="00000000" w14:paraId="0000005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Opcional</w:t>
            </w:r>
          </w:p>
        </w:tc>
        <w:tc>
          <w:tcPr>
            <w:tcMar>
              <w:top w:w="140.0" w:type="dxa"/>
              <w:left w:w="140.0" w:type="dxa"/>
              <w:bottom w:w="140.0" w:type="dxa"/>
              <w:right w:w="140.0" w:type="dxa"/>
            </w:tcMar>
            <w:vAlign w:val="top"/>
          </w:tcPr>
          <w:p w:rsidR="00000000" w:rsidDel="00000000" w:rsidP="00000000" w:rsidRDefault="00000000" w:rsidRPr="00000000" w14:paraId="0000005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Opcional</w:t>
            </w:r>
          </w:p>
        </w:tc>
      </w:tr>
      <w:tr>
        <w:trPr>
          <w:cantSplit w:val="0"/>
          <w:trHeight w:val="810" w:hRule="atLeast"/>
          <w:tblHeader w:val="0"/>
        </w:trPr>
        <w:tc>
          <w:tcPr>
            <w:tcMar>
              <w:top w:w="140.0" w:type="dxa"/>
              <w:left w:w="140.0" w:type="dxa"/>
              <w:bottom w:w="140.0" w:type="dxa"/>
              <w:right w:w="140.0" w:type="dxa"/>
            </w:tcMar>
            <w:vAlign w:val="top"/>
          </w:tcPr>
          <w:p w:rsidR="00000000" w:rsidDel="00000000" w:rsidP="00000000" w:rsidRDefault="00000000" w:rsidRPr="00000000" w14:paraId="0000005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Sumário</w:t>
            </w:r>
          </w:p>
        </w:tc>
        <w:tc>
          <w:tcPr>
            <w:tcMar>
              <w:top w:w="140.0" w:type="dxa"/>
              <w:left w:w="140.0" w:type="dxa"/>
              <w:bottom w:w="140.0" w:type="dxa"/>
              <w:right w:w="140.0" w:type="dxa"/>
            </w:tcMar>
            <w:vAlign w:val="top"/>
          </w:tcPr>
          <w:p w:rsidR="00000000" w:rsidDel="00000000" w:rsidP="00000000" w:rsidRDefault="00000000" w:rsidRPr="00000000" w14:paraId="00000057">
            <w:pPr>
              <w:widowControl w:val="0"/>
              <w:ind w:lef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r>
          </w:p>
        </w:tc>
        <w:tc>
          <w:tcPr>
            <w:tcMar>
              <w:top w:w="140.0" w:type="dxa"/>
              <w:left w:w="140.0" w:type="dxa"/>
              <w:bottom w:w="140.0" w:type="dxa"/>
              <w:right w:w="140.0" w:type="dxa"/>
            </w:tcMar>
            <w:vAlign w:val="top"/>
          </w:tcPr>
          <w:p w:rsidR="00000000" w:rsidDel="00000000" w:rsidP="00000000" w:rsidRDefault="00000000" w:rsidRPr="00000000" w14:paraId="00000058">
            <w:pPr>
              <w:widowControl w:val="0"/>
              <w:numPr>
                <w:ilvl w:val="0"/>
                <w:numId w:val="17"/>
              </w:numPr>
              <w:ind w:left="720" w:hanging="360"/>
              <w:jc w:val="center"/>
              <w:rPr>
                <w:rFonts w:ascii="Arial" w:cs="Arial" w:eastAsia="Arial" w:hAnsi="Arial"/>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59">
            <w:pPr>
              <w:widowControl w:val="0"/>
              <w:numPr>
                <w:ilvl w:val="0"/>
                <w:numId w:val="8"/>
              </w:numPr>
              <w:ind w:left="720" w:hanging="360"/>
              <w:jc w:val="center"/>
              <w:rPr>
                <w:rFonts w:ascii="Arial" w:cs="Arial" w:eastAsia="Arial" w:hAnsi="Arial"/>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5A">
            <w:pPr>
              <w:widowControl w:val="0"/>
              <w:numPr>
                <w:ilvl w:val="0"/>
                <w:numId w:val="14"/>
              </w:numPr>
              <w:ind w:left="720" w:hanging="360"/>
              <w:jc w:val="center"/>
              <w:rPr>
                <w:rFonts w:ascii="Arial" w:cs="Arial" w:eastAsia="Arial" w:hAnsi="Arial"/>
                <w:sz w:val="22"/>
                <w:szCs w:val="22"/>
              </w:rPr>
            </w:pPr>
            <w:r w:rsidDel="00000000" w:rsidR="00000000" w:rsidRPr="00000000">
              <w:rPr>
                <w:rtl w:val="0"/>
              </w:rPr>
            </w:r>
          </w:p>
        </w:tc>
      </w:tr>
      <w:tr>
        <w:trPr>
          <w:cantSplit w:val="0"/>
          <w:trHeight w:val="810" w:hRule="atLeast"/>
          <w:tblHeader w:val="0"/>
        </w:trPr>
        <w:tc>
          <w:tcPr>
            <w:tcMar>
              <w:top w:w="140.0" w:type="dxa"/>
              <w:left w:w="140.0" w:type="dxa"/>
              <w:bottom w:w="140.0" w:type="dxa"/>
              <w:right w:w="140.0" w:type="dxa"/>
            </w:tcMar>
            <w:vAlign w:val="top"/>
          </w:tcPr>
          <w:p w:rsidR="00000000" w:rsidDel="00000000" w:rsidP="00000000" w:rsidRDefault="00000000" w:rsidRPr="00000000" w14:paraId="0000005B">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Introdução (Justificativa e Objetivo)</w:t>
            </w:r>
          </w:p>
        </w:tc>
        <w:tc>
          <w:tcPr>
            <w:tcMar>
              <w:top w:w="140.0" w:type="dxa"/>
              <w:left w:w="140.0" w:type="dxa"/>
              <w:bottom w:w="140.0" w:type="dxa"/>
              <w:right w:w="140.0" w:type="dxa"/>
            </w:tcMar>
            <w:vAlign w:val="top"/>
          </w:tcPr>
          <w:p w:rsidR="00000000" w:rsidDel="00000000" w:rsidP="00000000" w:rsidRDefault="00000000" w:rsidRPr="00000000" w14:paraId="0000005C">
            <w:pPr>
              <w:widowControl w:val="0"/>
              <w:numPr>
                <w:ilvl w:val="0"/>
                <w:numId w:val="27"/>
              </w:numPr>
              <w:ind w:left="720" w:hanging="360"/>
              <w:jc w:val="center"/>
              <w:rPr>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5D">
            <w:pPr>
              <w:widowControl w:val="0"/>
              <w:numPr>
                <w:ilvl w:val="0"/>
                <w:numId w:val="30"/>
              </w:numPr>
              <w:ind w:left="720" w:hanging="360"/>
              <w:jc w:val="center"/>
              <w:rPr>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5E">
            <w:pPr>
              <w:widowControl w:val="0"/>
              <w:numPr>
                <w:ilvl w:val="0"/>
                <w:numId w:val="6"/>
              </w:numPr>
              <w:ind w:left="720" w:hanging="360"/>
              <w:jc w:val="center"/>
              <w:rPr>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5F">
            <w:pPr>
              <w:widowControl w:val="0"/>
              <w:numPr>
                <w:ilvl w:val="0"/>
                <w:numId w:val="15"/>
              </w:numPr>
              <w:ind w:left="720" w:hanging="360"/>
              <w:jc w:val="center"/>
              <w:rPr>
                <w:sz w:val="22"/>
                <w:szCs w:val="22"/>
              </w:rPr>
            </w:pPr>
            <w:r w:rsidDel="00000000" w:rsidR="00000000" w:rsidRPr="00000000">
              <w:rPr>
                <w:rtl w:val="0"/>
              </w:rPr>
            </w:r>
          </w:p>
        </w:tc>
      </w:tr>
      <w:tr>
        <w:trPr>
          <w:cantSplit w:val="0"/>
          <w:trHeight w:val="810" w:hRule="atLeast"/>
          <w:tblHeader w:val="0"/>
        </w:trPr>
        <w:tc>
          <w:tcPr>
            <w:tcMar>
              <w:top w:w="140.0" w:type="dxa"/>
              <w:left w:w="140.0" w:type="dxa"/>
              <w:bottom w:w="140.0" w:type="dxa"/>
              <w:right w:w="140.0" w:type="dxa"/>
            </w:tcMar>
            <w:vAlign w:val="top"/>
          </w:tcPr>
          <w:p w:rsidR="00000000" w:rsidDel="00000000" w:rsidP="00000000" w:rsidRDefault="00000000" w:rsidRPr="00000000" w14:paraId="00000060">
            <w:pPr>
              <w:widowControl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Referencial teórico</w:t>
            </w: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61">
            <w:pPr>
              <w:widowControl w:val="0"/>
              <w:jc w:val="center"/>
              <w:rPr>
                <w:rFonts w:ascii="Arial" w:cs="Arial" w:eastAsia="Arial" w:hAnsi="Arial"/>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62">
            <w:pPr>
              <w:widowControl w:val="0"/>
              <w:numPr>
                <w:ilvl w:val="0"/>
                <w:numId w:val="16"/>
              </w:numPr>
              <w:ind w:left="720" w:hanging="360"/>
              <w:jc w:val="center"/>
              <w:rPr>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63">
            <w:pPr>
              <w:widowControl w:val="0"/>
              <w:jc w:val="center"/>
              <w:rPr>
                <w:rFonts w:ascii="Arial" w:cs="Arial" w:eastAsia="Arial" w:hAnsi="Arial"/>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64">
            <w:pPr>
              <w:widowControl w:val="0"/>
              <w:numPr>
                <w:ilvl w:val="0"/>
                <w:numId w:val="18"/>
              </w:numPr>
              <w:ind w:left="720" w:hanging="360"/>
              <w:jc w:val="center"/>
              <w:rPr>
                <w:sz w:val="22"/>
                <w:szCs w:val="22"/>
              </w:rPr>
            </w:pPr>
            <w:r w:rsidDel="00000000" w:rsidR="00000000" w:rsidRPr="00000000">
              <w:rPr>
                <w:rtl w:val="0"/>
              </w:rPr>
            </w:r>
          </w:p>
        </w:tc>
      </w:tr>
      <w:tr>
        <w:trPr>
          <w:cantSplit w:val="0"/>
          <w:trHeight w:val="810" w:hRule="atLeast"/>
          <w:tblHeader w:val="0"/>
        </w:trPr>
        <w:tc>
          <w:tcPr>
            <w:tcMar>
              <w:top w:w="140.0" w:type="dxa"/>
              <w:left w:w="140.0" w:type="dxa"/>
              <w:bottom w:w="140.0" w:type="dxa"/>
              <w:right w:w="140.0" w:type="dxa"/>
            </w:tcMar>
            <w:vAlign w:val="top"/>
          </w:tcPr>
          <w:p w:rsidR="00000000" w:rsidDel="00000000" w:rsidP="00000000" w:rsidRDefault="00000000" w:rsidRPr="00000000" w14:paraId="00000065">
            <w:pPr>
              <w:widowControl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Metodologia </w:t>
            </w:r>
          </w:p>
        </w:tc>
        <w:tc>
          <w:tcPr>
            <w:tcMar>
              <w:top w:w="140.0" w:type="dxa"/>
              <w:left w:w="140.0" w:type="dxa"/>
              <w:bottom w:w="140.0" w:type="dxa"/>
              <w:right w:w="140.0" w:type="dxa"/>
            </w:tcMar>
            <w:vAlign w:val="top"/>
          </w:tcPr>
          <w:p w:rsidR="00000000" w:rsidDel="00000000" w:rsidP="00000000" w:rsidRDefault="00000000" w:rsidRPr="00000000" w14:paraId="00000066">
            <w:pPr>
              <w:widowControl w:val="0"/>
              <w:numPr>
                <w:ilvl w:val="0"/>
                <w:numId w:val="28"/>
              </w:numPr>
              <w:ind w:left="720" w:hanging="360"/>
              <w:jc w:val="center"/>
              <w:rPr>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67">
            <w:pPr>
              <w:widowControl w:val="0"/>
              <w:numPr>
                <w:ilvl w:val="0"/>
                <w:numId w:val="3"/>
              </w:numPr>
              <w:ind w:left="720" w:hanging="360"/>
              <w:jc w:val="center"/>
              <w:rPr>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68">
            <w:pPr>
              <w:widowControl w:val="0"/>
              <w:numPr>
                <w:ilvl w:val="0"/>
                <w:numId w:val="2"/>
              </w:numPr>
              <w:ind w:left="720" w:hanging="360"/>
              <w:jc w:val="center"/>
              <w:rPr>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69">
            <w:pPr>
              <w:widowControl w:val="0"/>
              <w:numPr>
                <w:ilvl w:val="0"/>
                <w:numId w:val="29"/>
              </w:numPr>
              <w:ind w:left="720" w:hanging="360"/>
              <w:jc w:val="center"/>
              <w:rPr>
                <w:sz w:val="22"/>
                <w:szCs w:val="22"/>
              </w:rPr>
            </w:pPr>
            <w:r w:rsidDel="00000000" w:rsidR="00000000" w:rsidRPr="00000000">
              <w:rPr>
                <w:rtl w:val="0"/>
              </w:rPr>
            </w:r>
          </w:p>
        </w:tc>
      </w:tr>
      <w:tr>
        <w:trPr>
          <w:cantSplit w:val="0"/>
          <w:trHeight w:val="810" w:hRule="atLeast"/>
          <w:tblHeader w:val="0"/>
        </w:trPr>
        <w:tc>
          <w:tcPr>
            <w:tcMar>
              <w:top w:w="140.0" w:type="dxa"/>
              <w:left w:w="140.0" w:type="dxa"/>
              <w:bottom w:w="140.0" w:type="dxa"/>
              <w:right w:w="140.0" w:type="dxa"/>
            </w:tcMar>
            <w:vAlign w:val="top"/>
          </w:tcPr>
          <w:p w:rsidR="00000000" w:rsidDel="00000000" w:rsidP="00000000" w:rsidRDefault="00000000" w:rsidRPr="00000000" w14:paraId="0000006A">
            <w:pPr>
              <w:widowControl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Resultados e Discussões </w:t>
            </w:r>
          </w:p>
        </w:tc>
        <w:tc>
          <w:tcPr>
            <w:tcMar>
              <w:top w:w="140.0" w:type="dxa"/>
              <w:left w:w="140.0" w:type="dxa"/>
              <w:bottom w:w="140.0" w:type="dxa"/>
              <w:right w:w="140.0" w:type="dxa"/>
            </w:tcMar>
            <w:vAlign w:val="top"/>
          </w:tcPr>
          <w:p w:rsidR="00000000" w:rsidDel="00000000" w:rsidP="00000000" w:rsidRDefault="00000000" w:rsidRPr="00000000" w14:paraId="0000006B">
            <w:pPr>
              <w:widowControl w:val="0"/>
              <w:numPr>
                <w:ilvl w:val="0"/>
                <w:numId w:val="11"/>
              </w:numPr>
              <w:ind w:left="720" w:hanging="360"/>
              <w:jc w:val="center"/>
              <w:rPr>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6C">
            <w:pPr>
              <w:widowControl w:val="0"/>
              <w:numPr>
                <w:ilvl w:val="0"/>
                <w:numId w:val="21"/>
              </w:numPr>
              <w:ind w:left="720" w:hanging="360"/>
              <w:jc w:val="center"/>
              <w:rPr>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6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Opcional</w:t>
            </w:r>
          </w:p>
        </w:tc>
        <w:tc>
          <w:tcPr>
            <w:tcMar>
              <w:top w:w="140.0" w:type="dxa"/>
              <w:left w:w="140.0" w:type="dxa"/>
              <w:bottom w:w="140.0" w:type="dxa"/>
              <w:right w:w="140.0" w:type="dxa"/>
            </w:tcMar>
            <w:vAlign w:val="top"/>
          </w:tcPr>
          <w:p w:rsidR="00000000" w:rsidDel="00000000" w:rsidP="00000000" w:rsidRDefault="00000000" w:rsidRPr="00000000" w14:paraId="0000006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Esperados</w:t>
            </w:r>
          </w:p>
        </w:tc>
      </w:tr>
      <w:tr>
        <w:trPr>
          <w:cantSplit w:val="0"/>
          <w:trHeight w:val="810" w:hRule="atLeast"/>
          <w:tblHeader w:val="0"/>
        </w:trPr>
        <w:tc>
          <w:tcPr>
            <w:tcMar>
              <w:top w:w="140.0" w:type="dxa"/>
              <w:left w:w="140.0" w:type="dxa"/>
              <w:bottom w:w="140.0" w:type="dxa"/>
              <w:right w:w="140.0" w:type="dxa"/>
            </w:tcMar>
            <w:vAlign w:val="top"/>
          </w:tcPr>
          <w:p w:rsidR="00000000" w:rsidDel="00000000" w:rsidP="00000000" w:rsidRDefault="00000000" w:rsidRPr="00000000" w14:paraId="0000006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Conclusão/ Considerações finais</w:t>
            </w:r>
          </w:p>
        </w:tc>
        <w:tc>
          <w:tcPr>
            <w:tcMar>
              <w:top w:w="140.0" w:type="dxa"/>
              <w:left w:w="140.0" w:type="dxa"/>
              <w:bottom w:w="140.0" w:type="dxa"/>
              <w:right w:w="140.0" w:type="dxa"/>
            </w:tcMar>
            <w:vAlign w:val="top"/>
          </w:tcPr>
          <w:p w:rsidR="00000000" w:rsidDel="00000000" w:rsidP="00000000" w:rsidRDefault="00000000" w:rsidRPr="00000000" w14:paraId="00000070">
            <w:pPr>
              <w:widowControl w:val="0"/>
              <w:numPr>
                <w:ilvl w:val="0"/>
                <w:numId w:val="31"/>
              </w:numPr>
              <w:ind w:left="720" w:hanging="360"/>
              <w:jc w:val="center"/>
              <w:rPr>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71">
            <w:pPr>
              <w:widowControl w:val="0"/>
              <w:numPr>
                <w:ilvl w:val="0"/>
                <w:numId w:val="4"/>
              </w:numPr>
              <w:ind w:left="720" w:hanging="360"/>
              <w:jc w:val="center"/>
              <w:rPr>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72">
            <w:pPr>
              <w:widowControl w:val="0"/>
              <w:numPr>
                <w:ilvl w:val="0"/>
                <w:numId w:val="23"/>
              </w:numPr>
              <w:ind w:left="720" w:hanging="360"/>
              <w:jc w:val="center"/>
              <w:rPr>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7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Cronograma</w:t>
            </w:r>
          </w:p>
        </w:tc>
      </w:tr>
      <w:tr>
        <w:trPr>
          <w:cantSplit w:val="0"/>
          <w:trHeight w:val="810" w:hRule="atLeast"/>
          <w:tblHeader w:val="0"/>
        </w:trPr>
        <w:tc>
          <w:tcPr>
            <w:tcMar>
              <w:top w:w="140.0" w:type="dxa"/>
              <w:left w:w="140.0" w:type="dxa"/>
              <w:bottom w:w="140.0" w:type="dxa"/>
              <w:right w:w="140.0" w:type="dxa"/>
            </w:tcMar>
            <w:vAlign w:val="top"/>
          </w:tcPr>
          <w:p w:rsidR="00000000" w:rsidDel="00000000" w:rsidP="00000000" w:rsidRDefault="00000000" w:rsidRPr="00000000" w14:paraId="0000007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Referências Bibliográficas</w:t>
            </w:r>
          </w:p>
        </w:tc>
        <w:tc>
          <w:tcPr>
            <w:tcMar>
              <w:top w:w="140.0" w:type="dxa"/>
              <w:left w:w="140.0" w:type="dxa"/>
              <w:bottom w:w="140.0" w:type="dxa"/>
              <w:right w:w="140.0" w:type="dxa"/>
            </w:tcMar>
            <w:vAlign w:val="top"/>
          </w:tcPr>
          <w:p w:rsidR="00000000" w:rsidDel="00000000" w:rsidP="00000000" w:rsidRDefault="00000000" w:rsidRPr="00000000" w14:paraId="00000075">
            <w:pPr>
              <w:widowControl w:val="0"/>
              <w:numPr>
                <w:ilvl w:val="0"/>
                <w:numId w:val="22"/>
              </w:numPr>
              <w:ind w:left="720" w:hanging="360"/>
              <w:jc w:val="center"/>
              <w:rPr>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76">
            <w:pPr>
              <w:widowControl w:val="0"/>
              <w:numPr>
                <w:ilvl w:val="0"/>
                <w:numId w:val="9"/>
              </w:numPr>
              <w:ind w:left="720" w:hanging="360"/>
              <w:jc w:val="center"/>
              <w:rPr>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77">
            <w:pPr>
              <w:widowControl w:val="0"/>
              <w:numPr>
                <w:ilvl w:val="0"/>
                <w:numId w:val="19"/>
              </w:numPr>
              <w:ind w:left="720" w:hanging="360"/>
              <w:jc w:val="center"/>
              <w:rPr>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78">
            <w:pPr>
              <w:widowControl w:val="0"/>
              <w:numPr>
                <w:ilvl w:val="0"/>
                <w:numId w:val="7"/>
              </w:numPr>
              <w:ind w:left="720" w:hanging="360"/>
              <w:jc w:val="center"/>
              <w:rPr>
                <w:sz w:val="22"/>
                <w:szCs w:val="22"/>
              </w:rPr>
            </w:pPr>
            <w:r w:rsidDel="00000000" w:rsidR="00000000" w:rsidRPr="00000000">
              <w:rPr>
                <w:rtl w:val="0"/>
              </w:rPr>
            </w:r>
          </w:p>
        </w:tc>
      </w:tr>
      <w:tr>
        <w:trPr>
          <w:cantSplit w:val="0"/>
          <w:trHeight w:val="810" w:hRule="atLeast"/>
          <w:tblHeader w:val="0"/>
        </w:trPr>
        <w:tc>
          <w:tcPr>
            <w:tcMar>
              <w:top w:w="140.0" w:type="dxa"/>
              <w:left w:w="140.0" w:type="dxa"/>
              <w:bottom w:w="140.0" w:type="dxa"/>
              <w:right w:w="140.0" w:type="dxa"/>
            </w:tcMar>
            <w:vAlign w:val="top"/>
          </w:tcPr>
          <w:p w:rsidR="00000000" w:rsidDel="00000000" w:rsidP="00000000" w:rsidRDefault="00000000" w:rsidRPr="00000000" w14:paraId="0000007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Elementos pós-textuais (Anexos , Apêndices, Glossário, Índice)</w:t>
            </w:r>
          </w:p>
        </w:tc>
        <w:tc>
          <w:tcPr>
            <w:tcMar>
              <w:top w:w="140.0" w:type="dxa"/>
              <w:left w:w="140.0" w:type="dxa"/>
              <w:bottom w:w="140.0" w:type="dxa"/>
              <w:right w:w="140.0" w:type="dxa"/>
            </w:tcMar>
            <w:vAlign w:val="top"/>
          </w:tcPr>
          <w:p w:rsidR="00000000" w:rsidDel="00000000" w:rsidP="00000000" w:rsidRDefault="00000000" w:rsidRPr="00000000" w14:paraId="0000007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Opcional</w:t>
            </w:r>
          </w:p>
        </w:tc>
        <w:tc>
          <w:tcPr>
            <w:tcMar>
              <w:top w:w="140.0" w:type="dxa"/>
              <w:left w:w="140.0" w:type="dxa"/>
              <w:bottom w:w="140.0" w:type="dxa"/>
              <w:right w:w="140.0" w:type="dxa"/>
            </w:tcMar>
            <w:vAlign w:val="top"/>
          </w:tcPr>
          <w:p w:rsidR="00000000" w:rsidDel="00000000" w:rsidP="00000000" w:rsidRDefault="00000000" w:rsidRPr="00000000" w14:paraId="0000007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Opcional</w:t>
            </w:r>
          </w:p>
        </w:tc>
        <w:tc>
          <w:tcPr>
            <w:tcMar>
              <w:top w:w="140.0" w:type="dxa"/>
              <w:left w:w="140.0" w:type="dxa"/>
              <w:bottom w:w="140.0" w:type="dxa"/>
              <w:right w:w="140.0" w:type="dxa"/>
            </w:tcMar>
            <w:vAlign w:val="top"/>
          </w:tcPr>
          <w:p w:rsidR="00000000" w:rsidDel="00000000" w:rsidP="00000000" w:rsidRDefault="00000000" w:rsidRPr="00000000" w14:paraId="0000007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Opcional</w:t>
            </w:r>
          </w:p>
        </w:tc>
        <w:tc>
          <w:tcPr>
            <w:tcMar>
              <w:top w:w="140.0" w:type="dxa"/>
              <w:left w:w="140.0" w:type="dxa"/>
              <w:bottom w:w="140.0" w:type="dxa"/>
              <w:right w:w="140.0" w:type="dxa"/>
            </w:tcMar>
            <w:vAlign w:val="top"/>
          </w:tcPr>
          <w:p w:rsidR="00000000" w:rsidDel="00000000" w:rsidP="00000000" w:rsidRDefault="00000000" w:rsidRPr="00000000" w14:paraId="0000007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Opcional</w:t>
            </w:r>
          </w:p>
        </w:tc>
      </w:tr>
    </w:tbl>
    <w:p w:rsidR="00000000" w:rsidDel="00000000" w:rsidP="00000000" w:rsidRDefault="00000000" w:rsidRPr="00000000" w14:paraId="0000007E">
      <w:pPr>
        <w:numPr>
          <w:ilvl w:val="0"/>
          <w:numId w:val="1"/>
        </w:numPr>
        <w:tabs>
          <w:tab w:val="left" w:pos="6.000000000000085"/>
        </w:tabs>
        <w:spacing w:after="120" w:before="120" w:lineRule="auto"/>
        <w:ind w:left="72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Elemento obrigatório; - Não contém o elemento; Opcional: Elemento opcional.</w:t>
      </w:r>
    </w:p>
    <w:p w:rsidR="00000000" w:rsidDel="00000000" w:rsidP="00000000" w:rsidRDefault="00000000" w:rsidRPr="00000000" w14:paraId="0000007F">
      <w:pPr>
        <w:tabs>
          <w:tab w:val="left" w:pos="6.000000000000085"/>
        </w:tabs>
        <w:spacing w:after="120" w:before="120" w:lineRule="auto"/>
        <w:ind w:left="72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Fonte: NBR 6022 (ABNT, 2018); NBR 14724  (ABNT, 2011); NBR 10719 (ABNT, 2015). </w:t>
      </w:r>
      <w:r w:rsidDel="00000000" w:rsidR="00000000" w:rsidRPr="00000000">
        <w:rPr>
          <w:rtl w:val="0"/>
        </w:rPr>
      </w:r>
    </w:p>
    <w:p w:rsidR="00000000" w:rsidDel="00000000" w:rsidP="00000000" w:rsidRDefault="00000000" w:rsidRPr="00000000" w14:paraId="00000080">
      <w:pPr>
        <w:spacing w:line="360" w:lineRule="auto"/>
        <w:ind w:firstLine="567"/>
        <w:jc w:val="both"/>
        <w:rPr>
          <w:rFonts w:ascii="Arial" w:cs="Arial" w:eastAsia="Arial" w:hAnsi="Arial"/>
        </w:rPr>
      </w:pPr>
      <w:r w:rsidDel="00000000" w:rsidR="00000000" w:rsidRPr="00000000">
        <w:rPr>
          <w:rtl w:val="0"/>
        </w:rPr>
      </w:r>
    </w:p>
    <w:p w:rsidR="00000000" w:rsidDel="00000000" w:rsidP="00000000" w:rsidRDefault="00000000" w:rsidRPr="00000000" w14:paraId="00000081">
      <w:pPr>
        <w:spacing w:line="360" w:lineRule="auto"/>
        <w:ind w:firstLine="567"/>
        <w:jc w:val="both"/>
        <w:rPr>
          <w:rFonts w:ascii="Arial" w:cs="Arial" w:eastAsia="Arial" w:hAnsi="Arial"/>
        </w:rPr>
      </w:pPr>
      <w:r w:rsidDel="00000000" w:rsidR="00000000" w:rsidRPr="00000000">
        <w:rPr>
          <w:rFonts w:ascii="Arial" w:cs="Arial" w:eastAsia="Arial" w:hAnsi="Arial"/>
          <w:rtl w:val="0"/>
        </w:rPr>
        <w:t xml:space="preserve">As tabelas são utilizadas para apresentação de informações numéricas e não possuem contornos laterais. Observe a Tabela 1, apresentada como exemplo.</w:t>
      </w:r>
    </w:p>
    <w:p w:rsidR="00000000" w:rsidDel="00000000" w:rsidP="00000000" w:rsidRDefault="00000000" w:rsidRPr="00000000" w14:paraId="00000082">
      <w:pPr>
        <w:spacing w:line="360" w:lineRule="auto"/>
        <w:ind w:firstLine="567"/>
        <w:jc w:val="both"/>
        <w:rPr>
          <w:rFonts w:ascii="Arial" w:cs="Arial" w:eastAsia="Arial" w:hAnsi="Arial"/>
        </w:rPr>
      </w:pPr>
      <w:r w:rsidDel="00000000" w:rsidR="00000000" w:rsidRPr="00000000">
        <w:rPr>
          <w:rtl w:val="0"/>
        </w:rPr>
      </w:r>
    </w:p>
    <w:p w:rsidR="00000000" w:rsidDel="00000000" w:rsidP="00000000" w:rsidRDefault="00000000" w:rsidRPr="00000000" w14:paraId="00000083">
      <w:pPr>
        <w:spacing w:line="360" w:lineRule="auto"/>
        <w:ind w:firstLine="567"/>
        <w:jc w:val="both"/>
        <w:rPr>
          <w:rFonts w:ascii="Arial" w:cs="Arial" w:eastAsia="Arial" w:hAnsi="Arial"/>
        </w:rPr>
      </w:pPr>
      <w:r w:rsidDel="00000000" w:rsidR="00000000" w:rsidRPr="00000000">
        <w:rPr>
          <w:rtl w:val="0"/>
        </w:rPr>
      </w:r>
    </w:p>
    <w:p w:rsidR="00000000" w:rsidDel="00000000" w:rsidP="00000000" w:rsidRDefault="00000000" w:rsidRPr="00000000" w14:paraId="00000084">
      <w:pPr>
        <w:tabs>
          <w:tab w:val="left" w:pos="567"/>
          <w:tab w:val="left" w:pos="709"/>
        </w:tabs>
        <w:spacing w:after="120"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Tabela 1</w:t>
      </w:r>
      <w:r w:rsidDel="00000000" w:rsidR="00000000" w:rsidRPr="00000000">
        <w:rPr>
          <w:rFonts w:ascii="Arial" w:cs="Arial" w:eastAsia="Arial" w:hAnsi="Arial"/>
          <w:sz w:val="22"/>
          <w:szCs w:val="22"/>
          <w:rtl w:val="0"/>
        </w:rPr>
        <w:t xml:space="preserve"> - Ficha de avaliação de Trabalho de Conclusão de Curso</w:t>
      </w:r>
    </w:p>
    <w:tbl>
      <w:tblPr>
        <w:tblStyle w:val="Table2"/>
        <w:tblW w:w="964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00"/>
        <w:gridCol w:w="1860"/>
        <w:gridCol w:w="780"/>
        <w:tblGridChange w:id="0">
          <w:tblGrid>
            <w:gridCol w:w="7000"/>
            <w:gridCol w:w="1860"/>
            <w:gridCol w:w="780"/>
          </w:tblGrid>
        </w:tblGridChange>
      </w:tblGrid>
      <w:tr>
        <w:trPr>
          <w:cantSplit w:val="0"/>
          <w:tblHeader w:val="0"/>
        </w:trPr>
        <w:tc>
          <w:tcPr>
            <w:tcBorders>
              <w:left w:color="ffffff" w:space="0" w:sz="4" w:val="single"/>
            </w:tcBorders>
          </w:tcPr>
          <w:p w:rsidR="00000000" w:rsidDel="00000000" w:rsidP="00000000" w:rsidRDefault="00000000" w:rsidRPr="00000000" w14:paraId="00000085">
            <w:pPr>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Item avaliado</w:t>
            </w:r>
          </w:p>
        </w:tc>
        <w:tc>
          <w:tcPr>
            <w:tcBorders>
              <w:right w:color="fafafa" w:space="0" w:sz="4" w:val="single"/>
            </w:tcBorders>
          </w:tcPr>
          <w:p w:rsidR="00000000" w:rsidDel="00000000" w:rsidP="00000000" w:rsidRDefault="00000000" w:rsidRPr="00000000" w14:paraId="00000086">
            <w:pPr>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Nota máxima</w:t>
            </w:r>
          </w:p>
        </w:tc>
      </w:tr>
      <w:tr>
        <w:trPr>
          <w:cantSplit w:val="0"/>
          <w:trHeight w:val="220" w:hRule="atLeast"/>
          <w:tblHeader w:val="0"/>
        </w:trPr>
        <w:tc>
          <w:tcPr>
            <w:gridSpan w:val="2"/>
            <w:tcBorders>
              <w:left w:color="ffffff" w:space="0" w:sz="4" w:val="single"/>
            </w:tcBorders>
            <w:shd w:fill="a6a6a6" w:val="clear"/>
          </w:tcPr>
          <w:p w:rsidR="00000000" w:rsidDel="00000000" w:rsidP="00000000" w:rsidRDefault="00000000" w:rsidRPr="00000000" w14:paraId="00000087">
            <w:pPr>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Trabalho escrito</w:t>
            </w:r>
          </w:p>
        </w:tc>
      </w:tr>
      <w:tr>
        <w:trPr>
          <w:cantSplit w:val="0"/>
          <w:tblHeader w:val="0"/>
        </w:trPr>
        <w:tc>
          <w:tcPr>
            <w:tcBorders>
              <w:left w:color="ffffff" w:space="0" w:sz="4" w:val="single"/>
            </w:tcBorders>
          </w:tcPr>
          <w:p w:rsidR="00000000" w:rsidDel="00000000" w:rsidP="00000000" w:rsidRDefault="00000000" w:rsidRPr="00000000" w14:paraId="00000089">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Introdução</w:t>
            </w:r>
          </w:p>
        </w:tc>
        <w:tc>
          <w:tcPr>
            <w:tcBorders>
              <w:right w:color="ffffff" w:space="0" w:sz="4" w:val="single"/>
            </w:tcBorders>
          </w:tcPr>
          <w:p w:rsidR="00000000" w:rsidDel="00000000" w:rsidP="00000000" w:rsidRDefault="00000000" w:rsidRPr="00000000" w14:paraId="0000008A">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w:t>
            </w:r>
          </w:p>
        </w:tc>
      </w:tr>
      <w:tr>
        <w:trPr>
          <w:cantSplit w:val="0"/>
          <w:tblHeader w:val="0"/>
        </w:trPr>
        <w:tc>
          <w:tcPr>
            <w:tcBorders>
              <w:left w:color="ffffff" w:space="0" w:sz="4" w:val="single"/>
            </w:tcBorders>
          </w:tcPr>
          <w:p w:rsidR="00000000" w:rsidDel="00000000" w:rsidP="00000000" w:rsidRDefault="00000000" w:rsidRPr="00000000" w14:paraId="0000008B">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Fundamentação Teórica</w:t>
            </w:r>
          </w:p>
        </w:tc>
        <w:tc>
          <w:tcPr>
            <w:tcBorders>
              <w:right w:color="ffffff" w:space="0" w:sz="4" w:val="single"/>
            </w:tcBorders>
          </w:tcPr>
          <w:p w:rsidR="00000000" w:rsidDel="00000000" w:rsidP="00000000" w:rsidRDefault="00000000" w:rsidRPr="00000000" w14:paraId="0000008C">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w:t>
            </w:r>
          </w:p>
        </w:tc>
      </w:tr>
      <w:tr>
        <w:trPr>
          <w:cantSplit w:val="0"/>
          <w:tblHeader w:val="0"/>
        </w:trPr>
        <w:tc>
          <w:tcPr>
            <w:tcBorders>
              <w:left w:color="ffffff" w:space="0" w:sz="4" w:val="single"/>
            </w:tcBorders>
          </w:tcPr>
          <w:p w:rsidR="00000000" w:rsidDel="00000000" w:rsidP="00000000" w:rsidRDefault="00000000" w:rsidRPr="00000000" w14:paraId="0000008D">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Procedimentos metodológicos</w:t>
            </w:r>
          </w:p>
        </w:tc>
        <w:tc>
          <w:tcPr>
            <w:tcBorders>
              <w:right w:color="ffffff" w:space="0" w:sz="4" w:val="single"/>
            </w:tcBorders>
          </w:tcPr>
          <w:p w:rsidR="00000000" w:rsidDel="00000000" w:rsidP="00000000" w:rsidRDefault="00000000" w:rsidRPr="00000000" w14:paraId="0000008E">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w:t>
            </w:r>
          </w:p>
        </w:tc>
      </w:tr>
      <w:tr>
        <w:trPr>
          <w:cantSplit w:val="0"/>
          <w:tblHeader w:val="0"/>
        </w:trPr>
        <w:tc>
          <w:tcPr>
            <w:tcBorders>
              <w:left w:color="ffffff" w:space="0" w:sz="4" w:val="single"/>
            </w:tcBorders>
          </w:tcPr>
          <w:p w:rsidR="00000000" w:rsidDel="00000000" w:rsidP="00000000" w:rsidRDefault="00000000" w:rsidRPr="00000000" w14:paraId="0000008F">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Apresentação e análise dos resultados</w:t>
            </w:r>
          </w:p>
        </w:tc>
        <w:tc>
          <w:tcPr>
            <w:tcBorders>
              <w:right w:color="ffffff" w:space="0" w:sz="4" w:val="single"/>
            </w:tcBorders>
          </w:tcPr>
          <w:p w:rsidR="00000000" w:rsidDel="00000000" w:rsidP="00000000" w:rsidRDefault="00000000" w:rsidRPr="00000000" w14:paraId="00000090">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w:t>
            </w:r>
          </w:p>
        </w:tc>
      </w:tr>
      <w:tr>
        <w:trPr>
          <w:cantSplit w:val="0"/>
          <w:tblHeader w:val="0"/>
        </w:trPr>
        <w:tc>
          <w:tcPr>
            <w:tcBorders>
              <w:left w:color="ffffff" w:space="0" w:sz="4" w:val="single"/>
            </w:tcBorders>
          </w:tcPr>
          <w:p w:rsidR="00000000" w:rsidDel="00000000" w:rsidP="00000000" w:rsidRDefault="00000000" w:rsidRPr="00000000" w14:paraId="00000091">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Conclusões e recomendações</w:t>
            </w:r>
          </w:p>
        </w:tc>
        <w:tc>
          <w:tcPr>
            <w:tcBorders>
              <w:right w:color="ffffff" w:space="0" w:sz="4" w:val="single"/>
            </w:tcBorders>
          </w:tcPr>
          <w:p w:rsidR="00000000" w:rsidDel="00000000" w:rsidP="00000000" w:rsidRDefault="00000000" w:rsidRPr="00000000" w14:paraId="00000092">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w:t>
            </w:r>
          </w:p>
        </w:tc>
      </w:tr>
      <w:tr>
        <w:trPr>
          <w:cantSplit w:val="0"/>
          <w:tblHeader w:val="0"/>
        </w:trPr>
        <w:tc>
          <w:tcPr>
            <w:tcBorders>
              <w:left w:color="ffffff" w:space="0" w:sz="4" w:val="single"/>
            </w:tcBorders>
          </w:tcPr>
          <w:p w:rsidR="00000000" w:rsidDel="00000000" w:rsidP="00000000" w:rsidRDefault="00000000" w:rsidRPr="00000000" w14:paraId="00000093">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Adequação da formatação em relação às normas da ABNT</w:t>
            </w:r>
          </w:p>
        </w:tc>
        <w:tc>
          <w:tcPr>
            <w:tcBorders>
              <w:right w:color="ffffff" w:space="0" w:sz="4" w:val="single"/>
            </w:tcBorders>
          </w:tcPr>
          <w:p w:rsidR="00000000" w:rsidDel="00000000" w:rsidP="00000000" w:rsidRDefault="00000000" w:rsidRPr="00000000" w14:paraId="00000094">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w:t>
            </w:r>
          </w:p>
        </w:tc>
      </w:tr>
      <w:tr>
        <w:trPr>
          <w:cantSplit w:val="0"/>
          <w:tblHeader w:val="0"/>
        </w:trPr>
        <w:tc>
          <w:tcPr>
            <w:tcBorders>
              <w:left w:color="ffffff" w:space="0" w:sz="4" w:val="single"/>
            </w:tcBorders>
          </w:tcPr>
          <w:p w:rsidR="00000000" w:rsidDel="00000000" w:rsidP="00000000" w:rsidRDefault="00000000" w:rsidRPr="00000000" w14:paraId="00000095">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Nota (Média = Σ/6) </w:t>
            </w:r>
          </w:p>
        </w:tc>
        <w:tc>
          <w:tcPr>
            <w:tcBorders>
              <w:right w:color="ffffff" w:space="0" w:sz="4" w:val="single"/>
            </w:tcBorders>
          </w:tcPr>
          <w:p w:rsidR="00000000" w:rsidDel="00000000" w:rsidP="00000000" w:rsidRDefault="00000000" w:rsidRPr="00000000" w14:paraId="00000096">
            <w:pPr>
              <w:spacing w:line="360" w:lineRule="auto"/>
              <w:jc w:val="center"/>
              <w:rPr>
                <w:rFonts w:ascii="Arial" w:cs="Arial" w:eastAsia="Arial" w:hAnsi="Arial"/>
                <w:sz w:val="22"/>
                <w:szCs w:val="22"/>
              </w:rPr>
            </w:pPr>
            <w:r w:rsidDel="00000000" w:rsidR="00000000" w:rsidRPr="00000000">
              <w:rPr>
                <w:rtl w:val="0"/>
              </w:rPr>
            </w:r>
          </w:p>
        </w:tc>
      </w:tr>
      <w:tr>
        <w:trPr>
          <w:cantSplit w:val="0"/>
          <w:trHeight w:val="220" w:hRule="atLeast"/>
          <w:tblHeader w:val="0"/>
        </w:trPr>
        <w:tc>
          <w:tcPr>
            <w:gridSpan w:val="2"/>
            <w:tcBorders>
              <w:left w:color="ffffff" w:space="0" w:sz="4" w:val="single"/>
            </w:tcBorders>
            <w:shd w:fill="a6a6a6" w:val="clear"/>
          </w:tcPr>
          <w:p w:rsidR="00000000" w:rsidDel="00000000" w:rsidP="00000000" w:rsidRDefault="00000000" w:rsidRPr="00000000" w14:paraId="00000097">
            <w:pPr>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Apresentação oral</w:t>
            </w:r>
          </w:p>
        </w:tc>
      </w:tr>
      <w:tr>
        <w:trPr>
          <w:cantSplit w:val="0"/>
          <w:tblHeader w:val="0"/>
        </w:trPr>
        <w:tc>
          <w:tcPr>
            <w:tcBorders>
              <w:left w:color="ffffff" w:space="0" w:sz="4" w:val="single"/>
            </w:tcBorders>
          </w:tcPr>
          <w:p w:rsidR="00000000" w:rsidDel="00000000" w:rsidP="00000000" w:rsidRDefault="00000000" w:rsidRPr="00000000" w14:paraId="00000099">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Clareza na apresentação </w:t>
            </w:r>
          </w:p>
        </w:tc>
        <w:tc>
          <w:tcPr>
            <w:tcBorders>
              <w:right w:color="ffffff" w:space="0" w:sz="4" w:val="single"/>
            </w:tcBorders>
          </w:tcPr>
          <w:p w:rsidR="00000000" w:rsidDel="00000000" w:rsidP="00000000" w:rsidRDefault="00000000" w:rsidRPr="00000000" w14:paraId="0000009A">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w:t>
            </w:r>
          </w:p>
        </w:tc>
      </w:tr>
      <w:tr>
        <w:trPr>
          <w:cantSplit w:val="0"/>
          <w:tblHeader w:val="0"/>
        </w:trPr>
        <w:tc>
          <w:tcPr>
            <w:tcBorders>
              <w:left w:color="ffffff" w:space="0" w:sz="4" w:val="single"/>
            </w:tcBorders>
          </w:tcPr>
          <w:p w:rsidR="00000000" w:rsidDel="00000000" w:rsidP="00000000" w:rsidRDefault="00000000" w:rsidRPr="00000000" w14:paraId="0000009B">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Domínio do conteúdo </w:t>
            </w:r>
          </w:p>
        </w:tc>
        <w:tc>
          <w:tcPr>
            <w:tcBorders>
              <w:right w:color="ffffff" w:space="0" w:sz="4" w:val="single"/>
            </w:tcBorders>
          </w:tcPr>
          <w:p w:rsidR="00000000" w:rsidDel="00000000" w:rsidP="00000000" w:rsidRDefault="00000000" w:rsidRPr="00000000" w14:paraId="0000009C">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w:t>
            </w:r>
          </w:p>
        </w:tc>
      </w:tr>
      <w:tr>
        <w:trPr>
          <w:cantSplit w:val="0"/>
          <w:tblHeader w:val="0"/>
        </w:trPr>
        <w:tc>
          <w:tcPr>
            <w:tcBorders>
              <w:left w:color="ffffff" w:space="0" w:sz="4" w:val="single"/>
            </w:tcBorders>
          </w:tcPr>
          <w:p w:rsidR="00000000" w:rsidDel="00000000" w:rsidP="00000000" w:rsidRDefault="00000000" w:rsidRPr="00000000" w14:paraId="0000009D">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Uso dos recursos audiovisuais </w:t>
            </w:r>
          </w:p>
        </w:tc>
        <w:tc>
          <w:tcPr>
            <w:tcBorders>
              <w:right w:color="ffffff" w:space="0" w:sz="4" w:val="single"/>
            </w:tcBorders>
          </w:tcPr>
          <w:p w:rsidR="00000000" w:rsidDel="00000000" w:rsidP="00000000" w:rsidRDefault="00000000" w:rsidRPr="00000000" w14:paraId="0000009E">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w:t>
            </w:r>
          </w:p>
        </w:tc>
      </w:tr>
      <w:tr>
        <w:trPr>
          <w:cantSplit w:val="0"/>
          <w:tblHeader w:val="0"/>
        </w:trPr>
        <w:tc>
          <w:tcPr>
            <w:tcBorders>
              <w:left w:color="ffffff" w:space="0" w:sz="4" w:val="single"/>
            </w:tcBorders>
          </w:tcPr>
          <w:p w:rsidR="00000000" w:rsidDel="00000000" w:rsidP="00000000" w:rsidRDefault="00000000" w:rsidRPr="00000000" w14:paraId="0000009F">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Respostas às arguições da banca</w:t>
            </w:r>
          </w:p>
        </w:tc>
        <w:tc>
          <w:tcPr>
            <w:tcBorders>
              <w:right w:color="ffffff" w:space="0" w:sz="4" w:val="single"/>
            </w:tcBorders>
          </w:tcPr>
          <w:p w:rsidR="00000000" w:rsidDel="00000000" w:rsidP="00000000" w:rsidRDefault="00000000" w:rsidRPr="00000000" w14:paraId="000000A0">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w:t>
            </w:r>
          </w:p>
        </w:tc>
      </w:tr>
      <w:tr>
        <w:trPr>
          <w:cantSplit w:val="0"/>
          <w:tblHeader w:val="0"/>
        </w:trPr>
        <w:tc>
          <w:tcPr>
            <w:tcBorders>
              <w:left w:color="ffffff" w:space="0" w:sz="4" w:val="single"/>
            </w:tcBorders>
          </w:tcPr>
          <w:p w:rsidR="00000000" w:rsidDel="00000000" w:rsidP="00000000" w:rsidRDefault="00000000" w:rsidRPr="00000000" w14:paraId="000000A1">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Nota (Média = Σ/4)</w:t>
            </w:r>
          </w:p>
        </w:tc>
        <w:tc>
          <w:tcPr>
            <w:tcBorders>
              <w:right w:color="ffffff" w:space="0" w:sz="4" w:val="single"/>
            </w:tcBorders>
          </w:tcPr>
          <w:p w:rsidR="00000000" w:rsidDel="00000000" w:rsidP="00000000" w:rsidRDefault="00000000" w:rsidRPr="00000000" w14:paraId="000000A2">
            <w:pPr>
              <w:spacing w:line="360" w:lineRule="auto"/>
              <w:jc w:val="center"/>
              <w:rPr>
                <w:rFonts w:ascii="Arial" w:cs="Arial" w:eastAsia="Arial" w:hAnsi="Arial"/>
                <w:sz w:val="22"/>
                <w:szCs w:val="22"/>
              </w:rPr>
            </w:pPr>
            <w:r w:rsidDel="00000000" w:rsidR="00000000" w:rsidRPr="00000000">
              <w:rPr>
                <w:rtl w:val="0"/>
              </w:rPr>
            </w:r>
          </w:p>
        </w:tc>
      </w:tr>
      <w:tr>
        <w:trPr>
          <w:cantSplit w:val="0"/>
          <w:tblHeader w:val="0"/>
        </w:trPr>
        <w:tc>
          <w:tcPr>
            <w:tcBorders>
              <w:left w:color="ffffff" w:space="0" w:sz="4" w:val="single"/>
            </w:tcBorders>
          </w:tcPr>
          <w:p w:rsidR="00000000" w:rsidDel="00000000" w:rsidP="00000000" w:rsidRDefault="00000000" w:rsidRPr="00000000" w14:paraId="000000A3">
            <w:pPr>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Total</w:t>
            </w:r>
          </w:p>
        </w:tc>
        <w:tc>
          <w:tcPr>
            <w:tcBorders>
              <w:right w:color="ffffff" w:space="0" w:sz="4" w:val="single"/>
            </w:tcBorders>
          </w:tcPr>
          <w:p w:rsidR="00000000" w:rsidDel="00000000" w:rsidP="00000000" w:rsidRDefault="00000000" w:rsidRPr="00000000" w14:paraId="000000A4">
            <w:pPr>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10,0</w:t>
            </w:r>
          </w:p>
        </w:tc>
      </w:tr>
    </w:tbl>
    <w:p w:rsidR="00000000" w:rsidDel="00000000" w:rsidP="00000000" w:rsidRDefault="00000000" w:rsidRPr="00000000" w14:paraId="000000A5">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Fonte: Adaptada de Regulamento de Trabalho de Conclusão de Curso se Engenharia Civil (2017).</w:t>
      </w:r>
      <w:r w:rsidDel="00000000" w:rsidR="00000000" w:rsidRPr="00000000">
        <w:rPr>
          <w:rtl w:val="0"/>
        </w:rPr>
      </w:r>
    </w:p>
    <w:p w:rsidR="00000000" w:rsidDel="00000000" w:rsidP="00000000" w:rsidRDefault="00000000" w:rsidRPr="00000000" w14:paraId="000000A6">
      <w:pPr>
        <w:tabs>
          <w:tab w:val="left" w:pos="567"/>
          <w:tab w:val="left" w:pos="709"/>
        </w:tabs>
        <w:spacing w:after="120" w:before="120" w:lineRule="auto"/>
        <w:jc w:val="both"/>
        <w:rPr>
          <w:rFonts w:ascii="Arial" w:cs="Arial" w:eastAsia="Arial" w:hAnsi="Arial"/>
          <w:b w:val="1"/>
          <w:color w:val="4f6228"/>
        </w:rPr>
      </w:pPr>
      <w:r w:rsidDel="00000000" w:rsidR="00000000" w:rsidRPr="00000000">
        <w:rPr>
          <w:rtl w:val="0"/>
        </w:rPr>
      </w:r>
    </w:p>
    <w:p w:rsidR="00000000" w:rsidDel="00000000" w:rsidP="00000000" w:rsidRDefault="00000000" w:rsidRPr="00000000" w14:paraId="000000A7">
      <w:pPr>
        <w:tabs>
          <w:tab w:val="left" w:pos="567"/>
          <w:tab w:val="left" w:pos="709"/>
        </w:tabs>
        <w:spacing w:after="120" w:before="120" w:lineRule="auto"/>
        <w:jc w:val="both"/>
        <w:rPr>
          <w:rFonts w:ascii="Arial" w:cs="Arial" w:eastAsia="Arial" w:hAnsi="Arial"/>
          <w:b w:val="1"/>
          <w:color w:val="4f6228"/>
        </w:rPr>
      </w:pPr>
      <w:r w:rsidDel="00000000" w:rsidR="00000000" w:rsidRPr="00000000">
        <w:rPr>
          <w:rFonts w:ascii="Arial" w:cs="Arial" w:eastAsia="Arial" w:hAnsi="Arial"/>
          <w:b w:val="1"/>
          <w:color w:val="4f6228"/>
          <w:rtl w:val="0"/>
        </w:rPr>
        <w:t xml:space="preserve">3 RESULTADOS E DISCUSSÕES</w:t>
      </w:r>
      <w:r w:rsidDel="00000000" w:rsidR="00000000" w:rsidRPr="00000000">
        <w:rPr>
          <w:rtl w:val="0"/>
        </w:rPr>
      </w:r>
    </w:p>
    <w:p w:rsidR="00000000" w:rsidDel="00000000" w:rsidP="00000000" w:rsidRDefault="00000000" w:rsidRPr="00000000" w14:paraId="000000A8">
      <w:pPr>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A9">
      <w:pPr>
        <w:spacing w:line="360" w:lineRule="auto"/>
        <w:ind w:firstLine="709"/>
        <w:jc w:val="both"/>
        <w:rPr>
          <w:rFonts w:ascii="Arial" w:cs="Arial" w:eastAsia="Arial" w:hAnsi="Arial"/>
        </w:rPr>
      </w:pPr>
      <w:r w:rsidDel="00000000" w:rsidR="00000000" w:rsidRPr="00000000">
        <w:rPr>
          <w:rFonts w:ascii="Arial" w:cs="Arial" w:eastAsia="Arial" w:hAnsi="Arial"/>
          <w:rtl w:val="0"/>
        </w:rPr>
        <w:t xml:space="preserve">O artigo deve conter um tópico de resultados da pesquisa. Para expor resultados numéricos é recomendado o uso de tabelas, gráficos, esquemas, figuras e fluxogramas, de forma a facilitar a apresentação dos resultados. São apresentadas algumas formas de apresentação de resultados por meio de figura (Figura 3), fluxograma (Figura 4) e gráficos (Figura 6).</w:t>
      </w:r>
    </w:p>
    <w:p w:rsidR="00000000" w:rsidDel="00000000" w:rsidP="00000000" w:rsidRDefault="00000000" w:rsidRPr="00000000" w14:paraId="000000AA">
      <w:pPr>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AB">
      <w:pPr>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AC">
      <w:pPr>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AD">
      <w:pPr>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AE">
      <w:pPr>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AF">
      <w:pPr>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B0">
      <w:pPr>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B1">
      <w:pPr>
        <w:spacing w:line="240" w:lineRule="auto"/>
        <w:ind w:firstLine="70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Figura 3 - Representação do IFOV na definição do tamanho do pixel na imagem</w:t>
      </w:r>
    </w:p>
    <w:p w:rsidR="00000000" w:rsidDel="00000000" w:rsidP="00000000" w:rsidRDefault="00000000" w:rsidRPr="00000000" w14:paraId="000000B2">
      <w:pPr>
        <w:spacing w:line="240" w:lineRule="auto"/>
        <w:ind w:left="0" w:firstLine="0"/>
        <w:jc w:val="center"/>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4073363" cy="3073207"/>
            <wp:effectExtent b="0" l="0" r="0" t="0"/>
            <wp:docPr id="3"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4073363" cy="3073207"/>
                    </a:xfrm>
                    <a:prstGeom prst="rect"/>
                    <a:ln/>
                  </pic:spPr>
                </pic:pic>
              </a:graphicData>
            </a:graphic>
          </wp:inline>
        </w:drawing>
      </w:r>
      <w:r w:rsidDel="00000000" w:rsidR="00000000" w:rsidRPr="00000000">
        <w:rPr>
          <w:rtl w:val="0"/>
        </w:rPr>
      </w:r>
    </w:p>
    <w:p w:rsidR="00000000" w:rsidDel="00000000" w:rsidP="00000000" w:rsidRDefault="00000000" w:rsidRPr="00000000" w14:paraId="000000B3">
      <w:pPr>
        <w:spacing w:line="240" w:lineRule="auto"/>
        <w:ind w:lef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Fonte: Angelini Sobrinha (2016).</w:t>
      </w:r>
    </w:p>
    <w:p w:rsidR="00000000" w:rsidDel="00000000" w:rsidP="00000000" w:rsidRDefault="00000000" w:rsidRPr="00000000" w14:paraId="000000B4">
      <w:pPr>
        <w:spacing w:line="240" w:lineRule="auto"/>
        <w:ind w:lef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ind w:firstLine="709"/>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Figura 4 - Classificação de técnicas construtivas com solo a partir de atividades necessárias para seu desenvolvimento</w:t>
      </w:r>
    </w:p>
    <w:p w:rsidR="00000000" w:rsidDel="00000000" w:rsidP="00000000" w:rsidRDefault="00000000" w:rsidRPr="00000000" w14:paraId="000000B6">
      <w:pPr>
        <w:ind w:firstLine="709"/>
        <w:jc w:val="center"/>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5209313" cy="4465125"/>
            <wp:effectExtent b="0" l="0" r="0" t="0"/>
            <wp:docPr id="7" name="image6.png"/>
            <a:graphic>
              <a:graphicData uri="http://schemas.openxmlformats.org/drawingml/2006/picture">
                <pic:pic>
                  <pic:nvPicPr>
                    <pic:cNvPr id="0" name="image6.png"/>
                    <pic:cNvPicPr preferRelativeResize="0"/>
                  </pic:nvPicPr>
                  <pic:blipFill>
                    <a:blip r:embed="rId12"/>
                    <a:srcRect b="1007" l="8586" r="-5046" t="0"/>
                    <a:stretch>
                      <a:fillRect/>
                    </a:stretch>
                  </pic:blipFill>
                  <pic:spPr>
                    <a:xfrm>
                      <a:off x="0" y="0"/>
                      <a:ext cx="5209313" cy="4465125"/>
                    </a:xfrm>
                    <a:prstGeom prst="rect"/>
                    <a:ln/>
                  </pic:spPr>
                </pic:pic>
              </a:graphicData>
            </a:graphic>
          </wp:inline>
        </w:drawing>
      </w:r>
      <w:r w:rsidDel="00000000" w:rsidR="00000000" w:rsidRPr="00000000">
        <w:rPr>
          <w:rtl w:val="0"/>
        </w:rPr>
      </w:r>
    </w:p>
    <w:p w:rsidR="00000000" w:rsidDel="00000000" w:rsidP="00000000" w:rsidRDefault="00000000" w:rsidRPr="00000000" w14:paraId="000000B7">
      <w:pPr>
        <w:ind w:firstLine="709"/>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Fonte: Barboza (2019).</w:t>
      </w:r>
    </w:p>
    <w:p w:rsidR="00000000" w:rsidDel="00000000" w:rsidP="00000000" w:rsidRDefault="00000000" w:rsidRPr="00000000" w14:paraId="000000B8">
      <w:pPr>
        <w:ind w:firstLine="709"/>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ind w:firstLine="709"/>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ind w:firstLine="709"/>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Figura 5 - Hidrogramas de ESD para classes de uso da terra definidas a partir de classificação manual</w:t>
      </w:r>
    </w:p>
    <w:p w:rsidR="00000000" w:rsidDel="00000000" w:rsidP="00000000" w:rsidRDefault="00000000" w:rsidRPr="00000000" w14:paraId="000000BB">
      <w:pPr>
        <w:ind w:firstLine="709"/>
        <w:jc w:val="center"/>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5021100" cy="3165877"/>
            <wp:effectExtent b="0" l="0" r="0" t="0"/>
            <wp:docPr id="6"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5021100" cy="3165877"/>
                    </a:xfrm>
                    <a:prstGeom prst="rect"/>
                    <a:ln/>
                  </pic:spPr>
                </pic:pic>
              </a:graphicData>
            </a:graphic>
          </wp:inline>
        </w:drawing>
      </w:r>
      <w:r w:rsidDel="00000000" w:rsidR="00000000" w:rsidRPr="00000000">
        <w:rPr>
          <w:rtl w:val="0"/>
        </w:rPr>
      </w:r>
    </w:p>
    <w:p w:rsidR="00000000" w:rsidDel="00000000" w:rsidP="00000000" w:rsidRDefault="00000000" w:rsidRPr="00000000" w14:paraId="000000B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Fonte: Angelini Sobrinha (2016).</w:t>
      </w:r>
    </w:p>
    <w:p w:rsidR="00000000" w:rsidDel="00000000" w:rsidP="00000000" w:rsidRDefault="00000000" w:rsidRPr="00000000" w14:paraId="000000BD">
      <w:pPr>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BE">
      <w:pPr>
        <w:spacing w:line="360" w:lineRule="auto"/>
        <w:ind w:firstLine="709"/>
        <w:jc w:val="both"/>
        <w:rPr>
          <w:rFonts w:ascii="Arial" w:cs="Arial" w:eastAsia="Arial" w:hAnsi="Arial"/>
        </w:rPr>
      </w:pPr>
      <w:r w:rsidDel="00000000" w:rsidR="00000000" w:rsidRPr="00000000">
        <w:rPr>
          <w:rFonts w:ascii="Arial" w:cs="Arial" w:eastAsia="Arial" w:hAnsi="Arial"/>
          <w:rtl w:val="0"/>
        </w:rPr>
        <w:t xml:space="preserve">Salienta-se que se houver uma interface entre o programa que gerou o gráfico e o programa em que o artigo é editado, é recomendado o uso do gráfico ao invés da imagem do gráfico. </w:t>
      </w:r>
    </w:p>
    <w:p w:rsidR="00000000" w:rsidDel="00000000" w:rsidP="00000000" w:rsidRDefault="00000000" w:rsidRPr="00000000" w14:paraId="000000BF">
      <w:pPr>
        <w:spacing w:line="360" w:lineRule="auto"/>
        <w:ind w:firstLine="709"/>
        <w:jc w:val="both"/>
        <w:rPr>
          <w:rFonts w:ascii="Arial" w:cs="Arial" w:eastAsia="Arial" w:hAnsi="Arial"/>
        </w:rPr>
      </w:pPr>
      <w:r w:rsidDel="00000000" w:rsidR="00000000" w:rsidRPr="00000000">
        <w:rPr>
          <w:rFonts w:ascii="Arial" w:cs="Arial" w:eastAsia="Arial" w:hAnsi="Arial"/>
          <w:rtl w:val="0"/>
        </w:rPr>
        <w:t xml:space="preserve">Os dados resultantes da pesquisa devem ser discutidos para que substanciem as considerações e seus resultados, utilizando-se de outros autores para fomentar a discussão. Um exemplo de apresentação de resultados e discussão é apresentado entre aspas:</w:t>
      </w:r>
    </w:p>
    <w:p w:rsidR="00000000" w:rsidDel="00000000" w:rsidP="00000000" w:rsidRDefault="00000000" w:rsidRPr="00000000" w14:paraId="000000C0">
      <w:pPr>
        <w:spacing w:line="360" w:lineRule="auto"/>
        <w:ind w:firstLine="709"/>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Uma forma de confirmar a existência das ligações duplas dos anéis aromáticos é verificar a região associada ao grupo C ─ H (PAVIA, LAMPMAN E KRIZ, 2010). A Figura 41 mostra a presença de compostos alifáticos que são identificados devido à existência de bandas de absorção abaixo de 3000 cm</w:t>
      </w:r>
      <w:r w:rsidDel="00000000" w:rsidR="00000000" w:rsidRPr="00000000">
        <w:rPr>
          <w:rFonts w:ascii="Arial" w:cs="Arial" w:eastAsia="Arial" w:hAnsi="Arial"/>
          <w:vertAlign w:val="superscript"/>
          <w:rtl w:val="0"/>
        </w:rPr>
        <w:t xml:space="preserve">-1</w:t>
      </w:r>
      <w:r w:rsidDel="00000000" w:rsidR="00000000" w:rsidRPr="00000000">
        <w:rPr>
          <w:rFonts w:ascii="Arial" w:cs="Arial" w:eastAsia="Arial" w:hAnsi="Arial"/>
          <w:rtl w:val="0"/>
        </w:rPr>
        <w:t xml:space="preserve"> . </w:t>
      </w:r>
    </w:p>
    <w:p w:rsidR="00000000" w:rsidDel="00000000" w:rsidP="00000000" w:rsidRDefault="00000000" w:rsidRPr="00000000" w14:paraId="000000C1">
      <w:pPr>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C2">
      <w:pPr>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C3">
      <w:pPr>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C4">
      <w:pPr>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C5">
      <w:pPr>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C6">
      <w:pPr>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C7">
      <w:pPr>
        <w:spacing w:line="36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C8">
      <w:pPr>
        <w:spacing w:line="240" w:lineRule="auto"/>
        <w:ind w:lef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Figura 41 -  Espectro de absorção IR de óleo mineral isolante novo sem adição de celulose e água. Os detalhes destacam as bandas associadas aos estiramento C - H dos compostos alifáticos. As setas indicam o aumento da temperatura de tratamento térmico</w:t>
      </w:r>
    </w:p>
    <w:p w:rsidR="00000000" w:rsidDel="00000000" w:rsidP="00000000" w:rsidRDefault="00000000" w:rsidRPr="00000000" w14:paraId="000000C9">
      <w:pPr>
        <w:spacing w:line="360" w:lineRule="auto"/>
        <w:ind w:firstLine="0"/>
        <w:jc w:val="center"/>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5086350" cy="3804375"/>
            <wp:effectExtent b="0" l="0" r="0" t="0"/>
            <wp:docPr id="2" name="image1.png"/>
            <a:graphic>
              <a:graphicData uri="http://schemas.openxmlformats.org/drawingml/2006/picture">
                <pic:pic>
                  <pic:nvPicPr>
                    <pic:cNvPr id="0" name="image1.png"/>
                    <pic:cNvPicPr preferRelativeResize="0"/>
                  </pic:nvPicPr>
                  <pic:blipFill>
                    <a:blip r:embed="rId14"/>
                    <a:srcRect b="4790" l="0" r="0" t="14107"/>
                    <a:stretch>
                      <a:fillRect/>
                    </a:stretch>
                  </pic:blipFill>
                  <pic:spPr>
                    <a:xfrm>
                      <a:off x="0" y="0"/>
                      <a:ext cx="5086350" cy="3804375"/>
                    </a:xfrm>
                    <a:prstGeom prst="rect"/>
                    <a:ln/>
                  </pic:spPr>
                </pic:pic>
              </a:graphicData>
            </a:graphic>
          </wp:inline>
        </w:drawing>
      </w:r>
      <w:r w:rsidDel="00000000" w:rsidR="00000000" w:rsidRPr="00000000">
        <w:rPr>
          <w:rtl w:val="0"/>
        </w:rPr>
      </w:r>
    </w:p>
    <w:p w:rsidR="00000000" w:rsidDel="00000000" w:rsidP="00000000" w:rsidRDefault="00000000" w:rsidRPr="00000000" w14:paraId="000000CA">
      <w:pPr>
        <w:spacing w:line="360" w:lineRule="auto"/>
        <w:ind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Fonte: Omido (2014).</w:t>
      </w:r>
    </w:p>
    <w:p w:rsidR="00000000" w:rsidDel="00000000" w:rsidP="00000000" w:rsidRDefault="00000000" w:rsidRPr="00000000" w14:paraId="000000CB">
      <w:pPr>
        <w:spacing w:line="360" w:lineRule="auto"/>
        <w:ind w:firstLine="709"/>
        <w:jc w:val="both"/>
        <w:rPr>
          <w:rFonts w:ascii="Arial" w:cs="Arial" w:eastAsia="Arial" w:hAnsi="Arial"/>
        </w:rPr>
      </w:pPr>
      <w:r w:rsidDel="00000000" w:rsidR="00000000" w:rsidRPr="00000000">
        <w:rPr>
          <w:rtl w:val="0"/>
        </w:rPr>
      </w:r>
    </w:p>
    <w:p w:rsidR="00000000" w:rsidDel="00000000" w:rsidP="00000000" w:rsidRDefault="00000000" w:rsidRPr="00000000" w14:paraId="000000CC">
      <w:pPr>
        <w:spacing w:line="360" w:lineRule="auto"/>
        <w:ind w:firstLine="709"/>
        <w:jc w:val="both"/>
        <w:rPr>
          <w:rFonts w:ascii="Arial" w:cs="Arial" w:eastAsia="Arial" w:hAnsi="Arial"/>
        </w:rPr>
      </w:pPr>
      <w:r w:rsidDel="00000000" w:rsidR="00000000" w:rsidRPr="00000000">
        <w:rPr>
          <w:rFonts w:ascii="Arial" w:cs="Arial" w:eastAsia="Arial" w:hAnsi="Arial"/>
          <w:rtl w:val="0"/>
        </w:rPr>
        <w:t xml:space="preserve">Compostos como álcoois, fenóis e ácidos carboxílicos também são subprodutos da oxidação do óleo mineral isolante (LIPSTEIN E SHAKNOVICH, 1970). O estiramento C ─ O de álcoois e fenóis ocorre na região de 1000 - 1250 cm</w:t>
      </w:r>
      <w:r w:rsidDel="00000000" w:rsidR="00000000" w:rsidRPr="00000000">
        <w:rPr>
          <w:rFonts w:ascii="Arial" w:cs="Arial" w:eastAsia="Arial" w:hAnsi="Arial"/>
          <w:vertAlign w:val="superscript"/>
          <w:rtl w:val="0"/>
        </w:rPr>
        <w:t xml:space="preserve">-1 </w:t>
      </w:r>
      <w:r w:rsidDel="00000000" w:rsidR="00000000" w:rsidRPr="00000000">
        <w:rPr>
          <w:rFonts w:ascii="Arial" w:cs="Arial" w:eastAsia="Arial" w:hAnsi="Arial"/>
          <w:rtl w:val="0"/>
        </w:rPr>
        <w:t xml:space="preserve">. O acoplamento dessa vibração com o modo de estiramento C ─ C adjacente, torna possível a diferenciação entre álcoois e fenóis primários (~ 1050 cm</w:t>
      </w:r>
      <w:r w:rsidDel="00000000" w:rsidR="00000000" w:rsidRPr="00000000">
        <w:rPr>
          <w:rFonts w:ascii="Arial" w:cs="Arial" w:eastAsia="Arial" w:hAnsi="Arial"/>
          <w:vertAlign w:val="superscript"/>
          <w:rtl w:val="0"/>
        </w:rPr>
        <w:t xml:space="preserve">-1 </w:t>
      </w:r>
      <w:r w:rsidDel="00000000" w:rsidR="00000000" w:rsidRPr="00000000">
        <w:rPr>
          <w:rFonts w:ascii="Arial" w:cs="Arial" w:eastAsia="Arial" w:hAnsi="Arial"/>
          <w:rtl w:val="0"/>
        </w:rPr>
        <w:t xml:space="preserve"> ), secundários (~ 1100 cm</w:t>
      </w:r>
      <w:r w:rsidDel="00000000" w:rsidR="00000000" w:rsidRPr="00000000">
        <w:rPr>
          <w:rFonts w:ascii="Arial" w:cs="Arial" w:eastAsia="Arial" w:hAnsi="Arial"/>
          <w:vertAlign w:val="superscript"/>
          <w:rtl w:val="0"/>
        </w:rPr>
        <w:t xml:space="preserve">-1 </w:t>
      </w:r>
      <w:r w:rsidDel="00000000" w:rsidR="00000000" w:rsidRPr="00000000">
        <w:rPr>
          <w:rFonts w:ascii="Arial" w:cs="Arial" w:eastAsia="Arial" w:hAnsi="Arial"/>
          <w:rtl w:val="0"/>
        </w:rPr>
        <w:t xml:space="preserve"> ) e terciários(~ 1.150 cm</w:t>
      </w:r>
      <w:r w:rsidDel="00000000" w:rsidR="00000000" w:rsidRPr="00000000">
        <w:rPr>
          <w:rFonts w:ascii="Arial" w:cs="Arial" w:eastAsia="Arial" w:hAnsi="Arial"/>
          <w:vertAlign w:val="superscript"/>
          <w:rtl w:val="0"/>
        </w:rPr>
        <w:t xml:space="preserve">-1</w:t>
      </w:r>
      <w:r w:rsidDel="00000000" w:rsidR="00000000" w:rsidRPr="00000000">
        <w:rPr>
          <w:rFonts w:ascii="Arial" w:cs="Arial" w:eastAsia="Arial" w:hAnsi="Arial"/>
          <w:rtl w:val="0"/>
        </w:rPr>
        <w:t xml:space="preserve">) (KUMAR, 2006). Nosso espectro aponta para o surgimento de álcoois e fenóis terciários. Além disso, surge entre 1260 – 1320 cm</w:t>
      </w:r>
      <w:r w:rsidDel="00000000" w:rsidR="00000000" w:rsidRPr="00000000">
        <w:rPr>
          <w:rFonts w:ascii="Arial" w:cs="Arial" w:eastAsia="Arial" w:hAnsi="Arial"/>
          <w:vertAlign w:val="superscript"/>
          <w:rtl w:val="0"/>
        </w:rPr>
        <w:t xml:space="preserve">-1 </w:t>
      </w:r>
      <w:r w:rsidDel="00000000" w:rsidR="00000000" w:rsidRPr="00000000">
        <w:rPr>
          <w:rFonts w:ascii="Arial" w:cs="Arial" w:eastAsia="Arial" w:hAnsi="Arial"/>
          <w:rtl w:val="0"/>
        </w:rPr>
        <w:t xml:space="preserve"> uma absorção que pode ser creditada ao estiramento C ═ O de ácidos carboxílicos (KUMAR, 2006). Também, a absorção provocando o estiramento de anéis aromáticos acontece em 1600 cm</w:t>
      </w:r>
      <w:r w:rsidDel="00000000" w:rsidR="00000000" w:rsidRPr="00000000">
        <w:rPr>
          <w:rFonts w:ascii="Arial" w:cs="Arial" w:eastAsia="Arial" w:hAnsi="Arial"/>
          <w:vertAlign w:val="superscript"/>
          <w:rtl w:val="0"/>
        </w:rPr>
        <w:t xml:space="preserve">-1 </w:t>
      </w:r>
      <w:r w:rsidDel="00000000" w:rsidR="00000000" w:rsidRPr="00000000">
        <w:rPr>
          <w:rFonts w:ascii="Arial" w:cs="Arial" w:eastAsia="Arial" w:hAnsi="Arial"/>
          <w:rtl w:val="0"/>
        </w:rPr>
        <w:t xml:space="preserve"> devido às ligações C ═ C (PAVIA, LAMPMAN E KRIZ, 2010)”.</w:t>
      </w:r>
    </w:p>
    <w:p w:rsidR="00000000" w:rsidDel="00000000" w:rsidP="00000000" w:rsidRDefault="00000000" w:rsidRPr="00000000" w14:paraId="000000CD">
      <w:pPr>
        <w:spacing w:line="360" w:lineRule="auto"/>
        <w:ind w:firstLine="709"/>
        <w:jc w:val="right"/>
        <w:rPr>
          <w:rFonts w:ascii="Arial" w:cs="Arial" w:eastAsia="Arial" w:hAnsi="Arial"/>
        </w:rPr>
      </w:pPr>
      <w:r w:rsidDel="00000000" w:rsidR="00000000" w:rsidRPr="00000000">
        <w:rPr>
          <w:rFonts w:ascii="Arial" w:cs="Arial" w:eastAsia="Arial" w:hAnsi="Arial"/>
          <w:rtl w:val="0"/>
        </w:rPr>
        <w:t xml:space="preserve">Fonte do exemplo: OMIDO, Agleison Ramos (2014).</w:t>
      </w:r>
    </w:p>
    <w:p w:rsidR="00000000" w:rsidDel="00000000" w:rsidP="00000000" w:rsidRDefault="00000000" w:rsidRPr="00000000" w14:paraId="000000CE">
      <w:pPr>
        <w:spacing w:line="360" w:lineRule="auto"/>
        <w:ind w:firstLine="709"/>
        <w:jc w:val="both"/>
        <w:rPr>
          <w:rFonts w:ascii="Arial" w:cs="Arial" w:eastAsia="Arial" w:hAnsi="Arial"/>
        </w:rPr>
      </w:pPr>
      <w:r w:rsidDel="00000000" w:rsidR="00000000" w:rsidRPr="00000000">
        <w:rPr>
          <w:rFonts w:ascii="Arial" w:cs="Arial" w:eastAsia="Arial" w:hAnsi="Arial"/>
          <w:rtl w:val="0"/>
        </w:rPr>
        <w:t xml:space="preserve">Perceba que o autor apresenta seus resultados na forma de gráfico (Figura 41) e recorre a outros autores para substanciar seus resultados. </w:t>
      </w:r>
    </w:p>
    <w:p w:rsidR="00000000" w:rsidDel="00000000" w:rsidP="00000000" w:rsidRDefault="00000000" w:rsidRPr="00000000" w14:paraId="000000CF">
      <w:pPr>
        <w:spacing w:line="36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0">
      <w:pPr>
        <w:tabs>
          <w:tab w:val="left" w:pos="567"/>
          <w:tab w:val="left" w:pos="709"/>
        </w:tabs>
        <w:spacing w:after="120" w:before="120" w:lineRule="auto"/>
        <w:jc w:val="both"/>
        <w:rPr>
          <w:rFonts w:ascii="Arial" w:cs="Arial" w:eastAsia="Arial" w:hAnsi="Arial"/>
          <w:b w:val="1"/>
          <w:color w:val="4f6228"/>
        </w:rPr>
      </w:pPr>
      <w:r w:rsidDel="00000000" w:rsidR="00000000" w:rsidRPr="00000000">
        <w:rPr>
          <w:rFonts w:ascii="Arial" w:cs="Arial" w:eastAsia="Arial" w:hAnsi="Arial"/>
          <w:b w:val="1"/>
          <w:color w:val="4f6228"/>
          <w:rtl w:val="0"/>
        </w:rPr>
        <w:t xml:space="preserve">4 CONCLUSÃO</w:t>
      </w:r>
    </w:p>
    <w:p w:rsidR="00000000" w:rsidDel="00000000" w:rsidP="00000000" w:rsidRDefault="00000000" w:rsidRPr="00000000" w14:paraId="000000D1">
      <w:pPr>
        <w:tabs>
          <w:tab w:val="left" w:pos="567"/>
          <w:tab w:val="left" w:pos="709"/>
        </w:tabs>
        <w:spacing w:after="120" w:before="120" w:lineRule="auto"/>
        <w:jc w:val="both"/>
        <w:rPr>
          <w:rFonts w:ascii="Arial" w:cs="Arial" w:eastAsia="Arial" w:hAnsi="Arial"/>
          <w:b w:val="1"/>
          <w:color w:val="4f6228"/>
        </w:rPr>
      </w:pPr>
      <w:r w:rsidDel="00000000" w:rsidR="00000000" w:rsidRPr="00000000">
        <w:rPr>
          <w:rtl w:val="0"/>
        </w:rPr>
      </w:r>
    </w:p>
    <w:p w:rsidR="00000000" w:rsidDel="00000000" w:rsidP="00000000" w:rsidRDefault="00000000" w:rsidRPr="00000000" w14:paraId="000000D2">
      <w:pPr>
        <w:spacing w:line="360" w:lineRule="auto"/>
        <w:ind w:left="0" w:firstLine="0"/>
        <w:jc w:val="both"/>
        <w:rPr>
          <w:rFonts w:ascii="Arial" w:cs="Arial" w:eastAsia="Arial" w:hAnsi="Arial"/>
        </w:rPr>
      </w:pPr>
      <w:r w:rsidDel="00000000" w:rsidR="00000000" w:rsidRPr="00000000">
        <w:rPr>
          <w:rFonts w:ascii="Arial" w:cs="Arial" w:eastAsia="Arial" w:hAnsi="Arial"/>
          <w:rtl w:val="0"/>
        </w:rPr>
        <w:tab/>
        <w:t xml:space="preserve">Neste tópico deverá ser apresentada a(s) conclusões do trabalho quanto ao</w:t>
      </w:r>
      <w:r w:rsidDel="00000000" w:rsidR="00000000" w:rsidRPr="00000000">
        <w:rPr>
          <w:rFonts w:ascii="Arial" w:cs="Arial" w:eastAsia="Arial" w:hAnsi="Arial"/>
          <w:rtl w:val="0"/>
        </w:rPr>
        <w:t xml:space="preserve">(s)</w:t>
      </w:r>
      <w:r w:rsidDel="00000000" w:rsidR="00000000" w:rsidRPr="00000000">
        <w:rPr>
          <w:rFonts w:ascii="Arial" w:cs="Arial" w:eastAsia="Arial" w:hAnsi="Arial"/>
          <w:rtl w:val="0"/>
        </w:rPr>
        <w:t xml:space="preserve"> objetivo</w:t>
      </w:r>
      <w:r w:rsidDel="00000000" w:rsidR="00000000" w:rsidRPr="00000000">
        <w:rPr>
          <w:rFonts w:ascii="Arial" w:cs="Arial" w:eastAsia="Arial" w:hAnsi="Arial"/>
          <w:rtl w:val="0"/>
        </w:rPr>
        <w:t xml:space="preserve">(s)</w:t>
      </w:r>
      <w:r w:rsidDel="00000000" w:rsidR="00000000" w:rsidRPr="00000000">
        <w:rPr>
          <w:rFonts w:ascii="Arial" w:cs="Arial" w:eastAsia="Arial" w:hAnsi="Arial"/>
          <w:rtl w:val="0"/>
        </w:rPr>
        <w:t xml:space="preserve"> proposto</w:t>
      </w:r>
      <w:r w:rsidDel="00000000" w:rsidR="00000000" w:rsidRPr="00000000">
        <w:rPr>
          <w:rFonts w:ascii="Arial" w:cs="Arial" w:eastAsia="Arial" w:hAnsi="Arial"/>
          <w:rtl w:val="0"/>
        </w:rPr>
        <w:t xml:space="preserve">(s). Analise o exemplo de objetivo e conclusão do trabalho de Omido (2014):</w:t>
      </w:r>
    </w:p>
    <w:p w:rsidR="00000000" w:rsidDel="00000000" w:rsidP="00000000" w:rsidRDefault="00000000" w:rsidRPr="00000000" w14:paraId="000000D3">
      <w:pPr>
        <w:spacing w:line="360" w:lineRule="auto"/>
        <w:ind w:left="0" w:firstLine="0"/>
        <w:jc w:val="both"/>
        <w:rPr>
          <w:rFonts w:ascii="Arial" w:cs="Arial" w:eastAsia="Arial" w:hAnsi="Arial"/>
        </w:rPr>
      </w:pPr>
      <w:r w:rsidDel="00000000" w:rsidR="00000000" w:rsidRPr="00000000">
        <w:rPr>
          <w:rFonts w:ascii="Arial" w:cs="Arial" w:eastAsia="Arial" w:hAnsi="Arial"/>
          <w:rtl w:val="0"/>
        </w:rPr>
        <w:t xml:space="preserve">Objetivo: “Esta investigação teve como objetivo o estudo da degradação térmica de óleos minerais isolantes de forma a fornecer informações que alicercem a construção de um dispositivo para o monitoramento da degradação termo oxidativa do óleo”.</w:t>
      </w:r>
    </w:p>
    <w:p w:rsidR="00000000" w:rsidDel="00000000" w:rsidP="00000000" w:rsidRDefault="00000000" w:rsidRPr="00000000" w14:paraId="000000D4">
      <w:pPr>
        <w:spacing w:line="360" w:lineRule="auto"/>
        <w:ind w:left="0" w:firstLine="0"/>
        <w:jc w:val="both"/>
        <w:rPr>
          <w:rFonts w:ascii="Arial" w:cs="Arial" w:eastAsia="Arial" w:hAnsi="Arial"/>
        </w:rPr>
      </w:pPr>
      <w:r w:rsidDel="00000000" w:rsidR="00000000" w:rsidRPr="00000000">
        <w:rPr>
          <w:rFonts w:ascii="Arial" w:cs="Arial" w:eastAsia="Arial" w:hAnsi="Arial"/>
          <w:rtl w:val="0"/>
        </w:rPr>
        <w:t xml:space="preserve">Resultados: “Os resultados fornecem informações para o desenvolvimento de dispositivos portáteis, simples e de custo potencialmente baixo, capazes de verificar a qualidade do óleo mineral isolante em laboratórios e ambientes remotos sem a necessidade de qualquer preparação prévia da amostra”.</w:t>
      </w:r>
    </w:p>
    <w:p w:rsidR="00000000" w:rsidDel="00000000" w:rsidP="00000000" w:rsidRDefault="00000000" w:rsidRPr="00000000" w14:paraId="000000D5">
      <w:pPr>
        <w:tabs>
          <w:tab w:val="left" w:pos="567"/>
          <w:tab w:val="left" w:pos="709"/>
        </w:tabs>
        <w:spacing w:after="120" w:before="120" w:lineRule="auto"/>
        <w:jc w:val="both"/>
        <w:rPr>
          <w:rFonts w:ascii="Arial" w:cs="Arial" w:eastAsia="Arial" w:hAnsi="Arial"/>
          <w:b w:val="1"/>
          <w:color w:val="4f6228"/>
        </w:rPr>
      </w:pPr>
      <w:r w:rsidDel="00000000" w:rsidR="00000000" w:rsidRPr="00000000">
        <w:rPr>
          <w:rtl w:val="0"/>
        </w:rPr>
      </w:r>
    </w:p>
    <w:p w:rsidR="00000000" w:rsidDel="00000000" w:rsidP="00000000" w:rsidRDefault="00000000" w:rsidRPr="00000000" w14:paraId="000000D6">
      <w:pPr>
        <w:tabs>
          <w:tab w:val="left" w:pos="567"/>
          <w:tab w:val="left" w:pos="709"/>
        </w:tabs>
        <w:spacing w:after="120" w:before="120" w:lineRule="auto"/>
        <w:jc w:val="center"/>
        <w:rPr>
          <w:rFonts w:ascii="Arial" w:cs="Arial" w:eastAsia="Arial" w:hAnsi="Arial"/>
          <w:b w:val="1"/>
          <w:color w:val="4f6228"/>
        </w:rPr>
      </w:pPr>
      <w:r w:rsidDel="00000000" w:rsidR="00000000" w:rsidRPr="00000000">
        <w:rPr>
          <w:rFonts w:ascii="Arial" w:cs="Arial" w:eastAsia="Arial" w:hAnsi="Arial"/>
          <w:b w:val="1"/>
          <w:color w:val="4f6228"/>
          <w:rtl w:val="0"/>
        </w:rPr>
        <w:t xml:space="preserve"> AGRADECIMENTOS</w:t>
      </w:r>
    </w:p>
    <w:p w:rsidR="00000000" w:rsidDel="00000000" w:rsidP="00000000" w:rsidRDefault="00000000" w:rsidRPr="00000000" w14:paraId="000000D7">
      <w:pPr>
        <w:tabs>
          <w:tab w:val="left" w:pos="567"/>
          <w:tab w:val="left" w:pos="709"/>
        </w:tabs>
        <w:spacing w:after="120" w:before="120" w:lineRule="auto"/>
        <w:jc w:val="both"/>
        <w:rPr>
          <w:rFonts w:ascii="Arial" w:cs="Arial" w:eastAsia="Arial" w:hAnsi="Arial"/>
          <w:b w:val="1"/>
          <w:color w:val="4f6228"/>
        </w:rPr>
      </w:pPr>
      <w:r w:rsidDel="00000000" w:rsidR="00000000" w:rsidRPr="00000000">
        <w:rPr>
          <w:rtl w:val="0"/>
        </w:rPr>
      </w:r>
    </w:p>
    <w:p w:rsidR="00000000" w:rsidDel="00000000" w:rsidP="00000000" w:rsidRDefault="00000000" w:rsidRPr="00000000" w14:paraId="000000D8">
      <w:pPr>
        <w:tabs>
          <w:tab w:val="left" w:pos="426"/>
          <w:tab w:val="left" w:pos="567"/>
        </w:tabs>
        <w:spacing w:line="360" w:lineRule="auto"/>
        <w:jc w:val="both"/>
        <w:rPr>
          <w:rFonts w:ascii="Arial" w:cs="Arial" w:eastAsia="Arial" w:hAnsi="Arial"/>
          <w:b w:val="1"/>
        </w:rPr>
        <w:sectPr>
          <w:type w:val="nextPage"/>
          <w:pgSz w:h="16838" w:w="11906" w:orient="portrait"/>
          <w:pgMar w:bottom="1133.8582677165355" w:top="1133.8582677165355" w:left="1133.8582677165355" w:right="1133.8582677165355" w:header="709" w:footer="709"/>
          <w:cols w:equalWidth="0" w:num="1">
            <w:col w:space="0" w:w="9637.78"/>
          </w:cols>
        </w:sectPr>
      </w:pPr>
      <w:r w:rsidDel="00000000" w:rsidR="00000000" w:rsidRPr="00000000">
        <w:rPr>
          <w:rFonts w:ascii="Arial" w:cs="Arial" w:eastAsia="Arial" w:hAnsi="Arial"/>
          <w:rtl w:val="0"/>
        </w:rPr>
        <w:tab/>
        <w:t xml:space="preserve">Nesse item podem ser feitos os agradecimentos às instituições de fomento à pesquisa, às empresas privadas patrocinadoras do trabalho, aos pesquisadores e profissionais que auxiliaram na execução dos ensaios e fornecimento de dados e </w:t>
      </w:r>
      <w:r w:rsidDel="00000000" w:rsidR="00000000" w:rsidRPr="00000000">
        <w:rPr>
          <w:rFonts w:ascii="Arial" w:cs="Arial" w:eastAsia="Arial" w:hAnsi="Arial"/>
          <w:rtl w:val="0"/>
        </w:rPr>
        <w:t xml:space="preserve">materiais.</w:t>
      </w:r>
      <w:r w:rsidDel="00000000" w:rsidR="00000000" w:rsidRPr="00000000">
        <w:rPr>
          <w:rFonts w:ascii="Arial" w:cs="Arial" w:eastAsia="Arial" w:hAnsi="Arial"/>
          <w:rtl w:val="0"/>
        </w:rPr>
        <w:t xml:space="preserve"> Ao final da seção de agradecimentos deve ser inserida uma quebra de seção para a próxima página.</w:t>
      </w:r>
      <w:r w:rsidDel="00000000" w:rsidR="00000000" w:rsidRPr="00000000">
        <w:rPr>
          <w:rtl w:val="0"/>
        </w:rPr>
      </w:r>
    </w:p>
    <w:p w:rsidR="00000000" w:rsidDel="00000000" w:rsidP="00000000" w:rsidRDefault="00000000" w:rsidRPr="00000000" w14:paraId="000000D9">
      <w:pPr>
        <w:tabs>
          <w:tab w:val="left" w:pos="426"/>
          <w:tab w:val="left" w:pos="567"/>
        </w:tabs>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DA">
      <w:pPr>
        <w:tabs>
          <w:tab w:val="left" w:pos="426"/>
          <w:tab w:val="left" w:pos="567"/>
        </w:tabs>
        <w:spacing w:line="360" w:lineRule="auto"/>
        <w:jc w:val="center"/>
        <w:rPr>
          <w:rFonts w:ascii="Arial" w:cs="Arial" w:eastAsia="Arial" w:hAnsi="Arial"/>
          <w:b w:val="1"/>
          <w:color w:val="4f6228"/>
        </w:rPr>
      </w:pPr>
      <w:r w:rsidDel="00000000" w:rsidR="00000000" w:rsidRPr="00000000">
        <w:rPr>
          <w:rFonts w:ascii="Arial" w:cs="Arial" w:eastAsia="Arial" w:hAnsi="Arial"/>
          <w:b w:val="1"/>
          <w:color w:val="4f6228"/>
          <w:rtl w:val="0"/>
        </w:rPr>
        <w:t xml:space="preserve">REFERÊNCIAS </w:t>
      </w:r>
      <w:r w:rsidDel="00000000" w:rsidR="00000000" w:rsidRPr="00000000">
        <w:rPr>
          <w:rFonts w:ascii="Arial" w:cs="Arial" w:eastAsia="Arial" w:hAnsi="Arial"/>
          <w:b w:val="1"/>
          <w:color w:val="4f6228"/>
          <w:rtl w:val="0"/>
        </w:rPr>
        <w:t xml:space="preserve">BIBLIOGRÁFICAS</w:t>
      </w:r>
      <w:r w:rsidDel="00000000" w:rsidR="00000000" w:rsidRPr="00000000">
        <w:rPr>
          <w:rtl w:val="0"/>
        </w:rPr>
      </w:r>
    </w:p>
    <w:p w:rsidR="00000000" w:rsidDel="00000000" w:rsidP="00000000" w:rsidRDefault="00000000" w:rsidRPr="00000000" w14:paraId="000000DB">
      <w:pPr>
        <w:tabs>
          <w:tab w:val="left" w:pos="426"/>
          <w:tab w:val="left" w:pos="567"/>
        </w:tabs>
        <w:spacing w:line="360" w:lineRule="auto"/>
        <w:jc w:val="center"/>
        <w:rPr>
          <w:rFonts w:ascii="Arial" w:cs="Arial" w:eastAsia="Arial" w:hAnsi="Arial"/>
          <w:b w:val="1"/>
          <w:color w:val="4f6228"/>
        </w:rPr>
      </w:pPr>
      <w:r w:rsidDel="00000000" w:rsidR="00000000" w:rsidRPr="00000000">
        <w:rPr>
          <w:rtl w:val="0"/>
        </w:rPr>
      </w:r>
    </w:p>
    <w:p w:rsidR="00000000" w:rsidDel="00000000" w:rsidP="00000000" w:rsidRDefault="00000000" w:rsidRPr="00000000" w14:paraId="000000DC">
      <w:pPr>
        <w:tabs>
          <w:tab w:val="left" w:pos="567"/>
        </w:tabs>
        <w:spacing w:line="240" w:lineRule="auto"/>
        <w:jc w:val="both"/>
        <w:rPr>
          <w:rFonts w:ascii="Arial" w:cs="Arial" w:eastAsia="Arial" w:hAnsi="Arial"/>
        </w:rPr>
      </w:pPr>
      <w:r w:rsidDel="00000000" w:rsidR="00000000" w:rsidRPr="00000000">
        <w:rPr>
          <w:rFonts w:ascii="Arial" w:cs="Arial" w:eastAsia="Arial" w:hAnsi="Arial"/>
          <w:rtl w:val="0"/>
        </w:rPr>
        <w:tab/>
        <w:t xml:space="preserve">As referências devem estar em ordem alfabética,  fonte Arial 11, </w:t>
      </w:r>
      <w:r w:rsidDel="00000000" w:rsidR="00000000" w:rsidRPr="00000000">
        <w:rPr>
          <w:rFonts w:ascii="Arial" w:cs="Arial" w:eastAsia="Arial" w:hAnsi="Arial"/>
          <w:rtl w:val="0"/>
        </w:rPr>
        <w:t xml:space="preserve">justificadas</w:t>
      </w:r>
      <w:r w:rsidDel="00000000" w:rsidR="00000000" w:rsidRPr="00000000">
        <w:rPr>
          <w:rFonts w:ascii="Arial" w:cs="Arial" w:eastAsia="Arial" w:hAnsi="Arial"/>
          <w:rtl w:val="0"/>
        </w:rPr>
        <w:t xml:space="preserve"> e espaçamento simples entre linhas, sem hiperlinks na cor azul, e separadas por uma linha, conforme os exemplos abaixo:</w:t>
      </w:r>
    </w:p>
    <w:p w:rsidR="00000000" w:rsidDel="00000000" w:rsidP="00000000" w:rsidRDefault="00000000" w:rsidRPr="00000000" w14:paraId="000000DD">
      <w:pPr>
        <w:tabs>
          <w:tab w:val="left" w:pos="567"/>
        </w:tabs>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DE">
      <w:pPr>
        <w:tabs>
          <w:tab w:val="left" w:pos="567"/>
        </w:tabs>
        <w:spacing w:line="240" w:lineRule="auto"/>
        <w:jc w:val="both"/>
        <w:rPr>
          <w:rFonts w:ascii="Arial" w:cs="Arial" w:eastAsia="Arial" w:hAnsi="Arial"/>
          <w:b w:val="1"/>
        </w:rPr>
      </w:pPr>
      <w:r w:rsidDel="00000000" w:rsidR="00000000" w:rsidRPr="00000000">
        <w:rPr>
          <w:rFonts w:ascii="Arial" w:cs="Arial" w:eastAsia="Arial" w:hAnsi="Arial"/>
          <w:b w:val="1"/>
          <w:rtl w:val="0"/>
        </w:rPr>
        <w:t xml:space="preserve">Exemplos de referências de documentos regulatórios, normas técnicas, leis, decretos, e afins:</w:t>
      </w:r>
    </w:p>
    <w:p w:rsidR="00000000" w:rsidDel="00000000" w:rsidP="00000000" w:rsidRDefault="00000000" w:rsidRPr="00000000" w14:paraId="000000DF">
      <w:pPr>
        <w:tabs>
          <w:tab w:val="left" w:pos="567"/>
        </w:tabs>
        <w:spacing w:after="240" w:before="240" w:line="240" w:lineRule="auto"/>
        <w:jc w:val="both"/>
        <w:rPr>
          <w:rFonts w:ascii="Arial" w:cs="Arial" w:eastAsia="Arial" w:hAnsi="Arial"/>
        </w:rPr>
      </w:pPr>
      <w:r w:rsidDel="00000000" w:rsidR="00000000" w:rsidRPr="00000000">
        <w:rPr>
          <w:rFonts w:ascii="Arial" w:cs="Arial" w:eastAsia="Arial" w:hAnsi="Arial"/>
          <w:rtl w:val="0"/>
        </w:rPr>
        <w:t xml:space="preserve">ASSOCIAÇÃO BRASILEIRA DE NORMAS TÉCNICAS. </w:t>
      </w:r>
      <w:r w:rsidDel="00000000" w:rsidR="00000000" w:rsidRPr="00000000">
        <w:rPr>
          <w:rFonts w:ascii="Arial" w:cs="Arial" w:eastAsia="Arial" w:hAnsi="Arial"/>
          <w:b w:val="1"/>
          <w:rtl w:val="0"/>
        </w:rPr>
        <w:t xml:space="preserve">NBR 6028</w:t>
      </w:r>
      <w:r w:rsidDel="00000000" w:rsidR="00000000" w:rsidRPr="00000000">
        <w:rPr>
          <w:rFonts w:ascii="Arial" w:cs="Arial" w:eastAsia="Arial" w:hAnsi="Arial"/>
          <w:rtl w:val="0"/>
        </w:rPr>
        <w:t xml:space="preserve">: informação e documentação: resumo, resenha e recensão: apresentação. Rio de Janeiro, 2021. Disponível em: </w:t>
      </w:r>
      <w:r w:rsidDel="00000000" w:rsidR="00000000" w:rsidRPr="00000000">
        <w:rPr>
          <w:rFonts w:ascii="Arial" w:cs="Arial" w:eastAsia="Arial" w:hAnsi="Arial"/>
          <w:rtl w:val="0"/>
        </w:rPr>
        <w:t xml:space="preserve">https://biblioteca.ufgd.edu.br</w:t>
      </w:r>
      <w:r w:rsidDel="00000000" w:rsidR="00000000" w:rsidRPr="00000000">
        <w:rPr>
          <w:rFonts w:ascii="Arial" w:cs="Arial" w:eastAsia="Arial" w:hAnsi="Arial"/>
          <w:rtl w:val="0"/>
        </w:rPr>
        <w:t xml:space="preserve">. Acesso em 30 de jul. 2021.</w:t>
      </w:r>
    </w:p>
    <w:p w:rsidR="00000000" w:rsidDel="00000000" w:rsidP="00000000" w:rsidRDefault="00000000" w:rsidRPr="00000000" w14:paraId="000000E0">
      <w:pPr>
        <w:tabs>
          <w:tab w:val="left" w:pos="567"/>
        </w:tabs>
        <w:spacing w:after="240" w:before="240" w:line="240" w:lineRule="auto"/>
        <w:jc w:val="both"/>
        <w:rPr>
          <w:rFonts w:ascii="Arial" w:cs="Arial" w:eastAsia="Arial" w:hAnsi="Arial"/>
        </w:rPr>
      </w:pPr>
      <w:r w:rsidDel="00000000" w:rsidR="00000000" w:rsidRPr="00000000">
        <w:rPr>
          <w:rFonts w:ascii="Arial" w:cs="Arial" w:eastAsia="Arial" w:hAnsi="Arial"/>
          <w:rtl w:val="0"/>
        </w:rPr>
        <w:t xml:space="preserve">BRASIL. </w:t>
      </w:r>
      <w:r w:rsidDel="00000000" w:rsidR="00000000" w:rsidRPr="00000000">
        <w:rPr>
          <w:rFonts w:ascii="Arial" w:cs="Arial" w:eastAsia="Arial" w:hAnsi="Arial"/>
          <w:b w:val="1"/>
          <w:rtl w:val="0"/>
        </w:rPr>
        <w:t xml:space="preserve">Lei nº 11.153, de 29 de julho de 2005</w:t>
      </w:r>
      <w:r w:rsidDel="00000000" w:rsidR="00000000" w:rsidRPr="00000000">
        <w:rPr>
          <w:rFonts w:ascii="Arial" w:cs="Arial" w:eastAsia="Arial" w:hAnsi="Arial"/>
          <w:rtl w:val="0"/>
        </w:rPr>
        <w:t xml:space="preserve">. Dispõe sobre a instituição da Fundação Universidade Federal da Grande Dourados – UFGD, por desmembramento da Fundação Universidade Federal de Mato Grosso do Sul - UFMS, e dá outras providências. Brasília, DF: Presidência da República, [2005]. Disponível em: http://www.planalto.gov.br/ccivil_03/_Ato2004-2006/2005/Lei/L11153.htm. Acesso em: 03 jun. 2019.</w:t>
      </w:r>
    </w:p>
    <w:p w:rsidR="00000000" w:rsidDel="00000000" w:rsidP="00000000" w:rsidRDefault="00000000" w:rsidRPr="00000000" w14:paraId="000000E1">
      <w:pPr>
        <w:tabs>
          <w:tab w:val="left" w:pos="567"/>
        </w:tabs>
        <w:spacing w:line="240" w:lineRule="auto"/>
        <w:jc w:val="both"/>
        <w:rPr>
          <w:rFonts w:ascii="Arial" w:cs="Arial" w:eastAsia="Arial" w:hAnsi="Arial"/>
          <w:b w:val="1"/>
        </w:rPr>
      </w:pPr>
      <w:r w:rsidDel="00000000" w:rsidR="00000000" w:rsidRPr="00000000">
        <w:rPr>
          <w:rFonts w:ascii="Arial" w:cs="Arial" w:eastAsia="Arial" w:hAnsi="Arial"/>
          <w:b w:val="1"/>
          <w:rtl w:val="0"/>
        </w:rPr>
        <w:t xml:space="preserve">Exemplos de referências de artigo, seção e/ou matéria de publicação periódica:</w:t>
      </w:r>
    </w:p>
    <w:p w:rsidR="00000000" w:rsidDel="00000000" w:rsidP="00000000" w:rsidRDefault="00000000" w:rsidRPr="00000000" w14:paraId="000000E2">
      <w:pPr>
        <w:tabs>
          <w:tab w:val="left" w:pos="567"/>
        </w:tabs>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3">
      <w:pPr>
        <w:tabs>
          <w:tab w:val="left" w:pos="567"/>
        </w:tabs>
        <w:spacing w:line="240" w:lineRule="auto"/>
        <w:jc w:val="both"/>
        <w:rPr>
          <w:rFonts w:ascii="Arial" w:cs="Arial" w:eastAsia="Arial" w:hAnsi="Arial"/>
          <w:highlight w:val="white"/>
        </w:rPr>
      </w:pPr>
      <w:r w:rsidDel="00000000" w:rsidR="00000000" w:rsidRPr="00000000">
        <w:rPr>
          <w:rFonts w:ascii="Arial" w:cs="Arial" w:eastAsia="Arial" w:hAnsi="Arial"/>
          <w:rtl w:val="0"/>
        </w:rPr>
        <w:t xml:space="preserve">BAJCSY, R.; TAVAKOLI, M. </w:t>
      </w:r>
      <w:r w:rsidDel="00000000" w:rsidR="00000000" w:rsidRPr="00000000">
        <w:rPr>
          <w:rFonts w:ascii="Arial" w:cs="Arial" w:eastAsia="Arial" w:hAnsi="Arial"/>
          <w:b w:val="1"/>
          <w:rtl w:val="0"/>
        </w:rPr>
        <w:t xml:space="preserve">Computer ecognition of roads from satellite pictures. IEEE Transactions on Systems, Man, and Cybernetics</w:t>
      </w:r>
      <w:r w:rsidDel="00000000" w:rsidR="00000000" w:rsidRPr="00000000">
        <w:rPr>
          <w:rFonts w:ascii="Arial" w:cs="Arial" w:eastAsia="Arial" w:hAnsi="Arial"/>
          <w:rtl w:val="0"/>
        </w:rPr>
        <w:t xml:space="preserve">, v. 6, n. 9, p. 76-84, 1976. </w:t>
      </w:r>
      <w:hyperlink r:id="rId15">
        <w:r w:rsidDel="00000000" w:rsidR="00000000" w:rsidRPr="00000000">
          <w:rPr>
            <w:rFonts w:ascii="Arial" w:cs="Arial" w:eastAsia="Arial" w:hAnsi="Arial"/>
            <w:color w:val="000000"/>
            <w:highlight w:val="white"/>
            <w:u w:val="none"/>
            <w:rtl w:val="0"/>
          </w:rPr>
          <w:t xml:space="preserve">http://dx.doi.org/10.1109/TSMC.1976.4309568</w:t>
        </w:r>
      </w:hyperlink>
      <w:r w:rsidDel="00000000" w:rsidR="00000000" w:rsidRPr="00000000">
        <w:rPr>
          <w:rtl w:val="0"/>
        </w:rPr>
      </w:r>
    </w:p>
    <w:p w:rsidR="00000000" w:rsidDel="00000000" w:rsidP="00000000" w:rsidRDefault="00000000" w:rsidRPr="00000000" w14:paraId="000000E4">
      <w:pPr>
        <w:tabs>
          <w:tab w:val="left" w:pos="567"/>
        </w:tabs>
        <w:spacing w:line="24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E5">
      <w:pPr>
        <w:tabs>
          <w:tab w:val="left" w:pos="567"/>
        </w:tabs>
        <w:spacing w:lin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MILANI, A. P. S. da; BARBOZA, C. S. Contribuição ao estudo de propriedades do solo-cimento autoadensável para fabricação de paredes monolíticas. </w:t>
      </w:r>
      <w:r w:rsidDel="00000000" w:rsidR="00000000" w:rsidRPr="00000000">
        <w:rPr>
          <w:rFonts w:ascii="Arial" w:cs="Arial" w:eastAsia="Arial" w:hAnsi="Arial"/>
          <w:b w:val="1"/>
          <w:highlight w:val="white"/>
          <w:rtl w:val="0"/>
        </w:rPr>
        <w:t xml:space="preserve">Ambiente Construído (Online)</w:t>
      </w:r>
      <w:r w:rsidDel="00000000" w:rsidR="00000000" w:rsidRPr="00000000">
        <w:rPr>
          <w:rFonts w:ascii="Arial" w:cs="Arial" w:eastAsia="Arial" w:hAnsi="Arial"/>
          <w:highlight w:val="white"/>
          <w:rtl w:val="0"/>
        </w:rPr>
        <w:t xml:space="preserve">, v. 16, p. 143-153, 2016. Disponível em: http://www.scielo.br/scielo.php?pid=S1678-86212016000400143&amp;script=sci_abstract&amp;tlng=pt. Acesso em 08 mar. 2020.</w:t>
      </w:r>
    </w:p>
    <w:p w:rsidR="00000000" w:rsidDel="00000000" w:rsidP="00000000" w:rsidRDefault="00000000" w:rsidRPr="00000000" w14:paraId="000000E6">
      <w:pPr>
        <w:tabs>
          <w:tab w:val="left" w:pos="567"/>
        </w:tabs>
        <w:spacing w:line="240" w:lineRule="auto"/>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E7">
      <w:pPr>
        <w:tabs>
          <w:tab w:val="left" w:pos="567"/>
        </w:tabs>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8">
      <w:pPr>
        <w:tabs>
          <w:tab w:val="left" w:pos="567"/>
        </w:tabs>
        <w:spacing w:line="240" w:lineRule="auto"/>
        <w:jc w:val="both"/>
        <w:rPr>
          <w:rFonts w:ascii="Arial" w:cs="Arial" w:eastAsia="Arial" w:hAnsi="Arial"/>
          <w:b w:val="1"/>
        </w:rPr>
      </w:pPr>
      <w:r w:rsidDel="00000000" w:rsidR="00000000" w:rsidRPr="00000000">
        <w:rPr>
          <w:rFonts w:ascii="Arial" w:cs="Arial" w:eastAsia="Arial" w:hAnsi="Arial"/>
          <w:b w:val="1"/>
          <w:rtl w:val="0"/>
        </w:rPr>
        <w:t xml:space="preserve">Exemplos de referências de monografias como um todo (livro):</w:t>
      </w:r>
    </w:p>
    <w:p w:rsidR="00000000" w:rsidDel="00000000" w:rsidP="00000000" w:rsidRDefault="00000000" w:rsidRPr="00000000" w14:paraId="000000E9">
      <w:pPr>
        <w:tabs>
          <w:tab w:val="left" w:pos="567"/>
        </w:tabs>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A">
      <w:pPr>
        <w:tabs>
          <w:tab w:val="left" w:pos="567"/>
        </w:tabs>
        <w:spacing w:line="240" w:lineRule="auto"/>
        <w:jc w:val="both"/>
        <w:rPr>
          <w:rFonts w:ascii="Arial" w:cs="Arial" w:eastAsia="Arial" w:hAnsi="Arial"/>
        </w:rPr>
      </w:pPr>
      <w:r w:rsidDel="00000000" w:rsidR="00000000" w:rsidRPr="00000000">
        <w:rPr>
          <w:rFonts w:ascii="Arial" w:cs="Arial" w:eastAsia="Arial" w:hAnsi="Arial"/>
          <w:rtl w:val="0"/>
        </w:rPr>
        <w:t xml:space="preserve">BAPTISTA, M.; LARA, M. </w:t>
      </w:r>
      <w:r w:rsidDel="00000000" w:rsidR="00000000" w:rsidRPr="00000000">
        <w:rPr>
          <w:rFonts w:ascii="Arial" w:cs="Arial" w:eastAsia="Arial" w:hAnsi="Arial"/>
          <w:b w:val="1"/>
          <w:rtl w:val="0"/>
        </w:rPr>
        <w:t xml:space="preserve">Fundamentos de Engenharia Hidráulica.</w:t>
      </w:r>
      <w:r w:rsidDel="00000000" w:rsidR="00000000" w:rsidRPr="00000000">
        <w:rPr>
          <w:rFonts w:ascii="Arial" w:cs="Arial" w:eastAsia="Arial" w:hAnsi="Arial"/>
          <w:rtl w:val="0"/>
        </w:rPr>
        <w:t xml:space="preserve"> Belo Horizonte: UFMG, 2010.</w:t>
      </w:r>
    </w:p>
    <w:p w:rsidR="00000000" w:rsidDel="00000000" w:rsidP="00000000" w:rsidRDefault="00000000" w:rsidRPr="00000000" w14:paraId="000000EB">
      <w:pPr>
        <w:tabs>
          <w:tab w:val="left" w:pos="567"/>
        </w:tabs>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C">
      <w:pPr>
        <w:tabs>
          <w:tab w:val="left" w:pos="567"/>
        </w:tabs>
        <w:spacing w:line="240" w:lineRule="auto"/>
        <w:jc w:val="both"/>
        <w:rPr>
          <w:rFonts w:ascii="Arial" w:cs="Arial" w:eastAsia="Arial" w:hAnsi="Arial"/>
        </w:rPr>
      </w:pPr>
      <w:r w:rsidDel="00000000" w:rsidR="00000000" w:rsidRPr="00000000">
        <w:rPr>
          <w:rFonts w:ascii="Arial" w:cs="Arial" w:eastAsia="Arial" w:hAnsi="Arial"/>
          <w:rtl w:val="0"/>
        </w:rPr>
        <w:t xml:space="preserve">SUSSEKIND, J. C. </w:t>
      </w:r>
      <w:r w:rsidDel="00000000" w:rsidR="00000000" w:rsidRPr="00000000">
        <w:rPr>
          <w:rFonts w:ascii="Arial" w:cs="Arial" w:eastAsia="Arial" w:hAnsi="Arial"/>
          <w:b w:val="1"/>
          <w:rtl w:val="0"/>
        </w:rPr>
        <w:t xml:space="preserve">Curso de análise estrutural</w:t>
      </w:r>
      <w:r w:rsidDel="00000000" w:rsidR="00000000" w:rsidRPr="00000000">
        <w:rPr>
          <w:rFonts w:ascii="Arial" w:cs="Arial" w:eastAsia="Arial" w:hAnsi="Arial"/>
          <w:rtl w:val="0"/>
        </w:rPr>
        <w:t xml:space="preserve">. 2.ed. Editora Globo. São Paulo, 1981. Estruturas Isostáticas p. 71-84.</w:t>
      </w:r>
    </w:p>
    <w:p w:rsidR="00000000" w:rsidDel="00000000" w:rsidP="00000000" w:rsidRDefault="00000000" w:rsidRPr="00000000" w14:paraId="000000ED">
      <w:pPr>
        <w:tabs>
          <w:tab w:val="left" w:pos="567"/>
        </w:tabs>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E">
      <w:pPr>
        <w:tabs>
          <w:tab w:val="left" w:pos="567"/>
        </w:tabs>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F">
      <w:pPr>
        <w:tabs>
          <w:tab w:val="left" w:pos="567"/>
        </w:tabs>
        <w:spacing w:line="240" w:lineRule="auto"/>
        <w:jc w:val="both"/>
        <w:rPr>
          <w:rFonts w:ascii="Arial" w:cs="Arial" w:eastAsia="Arial" w:hAnsi="Arial"/>
          <w:b w:val="1"/>
        </w:rPr>
      </w:pPr>
      <w:r w:rsidDel="00000000" w:rsidR="00000000" w:rsidRPr="00000000">
        <w:rPr>
          <w:rFonts w:ascii="Arial" w:cs="Arial" w:eastAsia="Arial" w:hAnsi="Arial"/>
          <w:b w:val="1"/>
          <w:rtl w:val="0"/>
        </w:rPr>
        <w:t xml:space="preserve">Exemplos de referências de monografias como um todo (teses, dissertações, monografias):</w:t>
      </w:r>
    </w:p>
    <w:p w:rsidR="00000000" w:rsidDel="00000000" w:rsidP="00000000" w:rsidRDefault="00000000" w:rsidRPr="00000000" w14:paraId="000000F0">
      <w:pPr>
        <w:tabs>
          <w:tab w:val="left" w:pos="567"/>
        </w:tabs>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1">
      <w:pPr>
        <w:tabs>
          <w:tab w:val="left" w:pos="567"/>
        </w:tabs>
        <w:spacing w:line="240" w:lineRule="auto"/>
        <w:jc w:val="both"/>
        <w:rPr>
          <w:rFonts w:ascii="Arial" w:cs="Arial" w:eastAsia="Arial" w:hAnsi="Arial"/>
        </w:rPr>
      </w:pPr>
      <w:r w:rsidDel="00000000" w:rsidR="00000000" w:rsidRPr="00000000">
        <w:rPr>
          <w:rFonts w:ascii="Arial" w:cs="Arial" w:eastAsia="Arial" w:hAnsi="Arial"/>
          <w:rtl w:val="0"/>
        </w:rPr>
        <w:t xml:space="preserve">ALVES, F. L. B. </w:t>
      </w:r>
      <w:r w:rsidDel="00000000" w:rsidR="00000000" w:rsidRPr="00000000">
        <w:rPr>
          <w:rFonts w:ascii="Arial" w:cs="Arial" w:eastAsia="Arial" w:hAnsi="Arial"/>
          <w:b w:val="1"/>
          <w:rtl w:val="0"/>
        </w:rPr>
        <w:t xml:space="preserve">Avaliação da extração semiautomática de rodovias sobre uma imagem híbrida para atualização cartográfica</w:t>
      </w:r>
      <w:r w:rsidDel="00000000" w:rsidR="00000000" w:rsidRPr="00000000">
        <w:rPr>
          <w:rFonts w:ascii="Arial" w:cs="Arial" w:eastAsia="Arial" w:hAnsi="Arial"/>
          <w:rtl w:val="0"/>
        </w:rPr>
        <w:t xml:space="preserve">. 2007. Dissertação (Mestrado) - Instituto Militar de Engenharia, Rio de Janeiro.</w:t>
      </w:r>
    </w:p>
    <w:p w:rsidR="00000000" w:rsidDel="00000000" w:rsidP="00000000" w:rsidRDefault="00000000" w:rsidRPr="00000000" w14:paraId="000000F2">
      <w:pPr>
        <w:tabs>
          <w:tab w:val="left" w:pos="567"/>
        </w:tabs>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3">
      <w:pPr>
        <w:tabs>
          <w:tab w:val="left" w:pos="567"/>
        </w:tabs>
        <w:spacing w:line="240" w:lineRule="auto"/>
        <w:jc w:val="both"/>
        <w:rPr>
          <w:rFonts w:ascii="Arial" w:cs="Arial" w:eastAsia="Arial" w:hAnsi="Arial"/>
        </w:rPr>
      </w:pPr>
      <w:r w:rsidDel="00000000" w:rsidR="00000000" w:rsidRPr="00000000">
        <w:rPr>
          <w:rFonts w:ascii="Arial" w:cs="Arial" w:eastAsia="Arial" w:hAnsi="Arial"/>
          <w:rtl w:val="0"/>
        </w:rPr>
        <w:t xml:space="preserve">SILVA, Domingos Jorge Ferreira. </w:t>
      </w:r>
      <w:r w:rsidDel="00000000" w:rsidR="00000000" w:rsidRPr="00000000">
        <w:rPr>
          <w:rFonts w:ascii="Arial" w:cs="Arial" w:eastAsia="Arial" w:hAnsi="Arial"/>
          <w:b w:val="1"/>
          <w:rtl w:val="0"/>
        </w:rPr>
        <w:t xml:space="preserve">Estudo dos efeitos do nitrato de lítio na expansão de argamassas sujeitas a reação álcali-sílica. </w:t>
      </w:r>
      <w:r w:rsidDel="00000000" w:rsidR="00000000" w:rsidRPr="00000000">
        <w:rPr>
          <w:rFonts w:ascii="Arial" w:cs="Arial" w:eastAsia="Arial" w:hAnsi="Arial"/>
          <w:rtl w:val="0"/>
        </w:rPr>
        <w:t xml:space="preserve">Dissertação (Mestrado em Engenharia Civil) - Faculdade de Engenharia de Ilha Solteira, Universidade Estadual Paulista Júlio de Mesquita Filho, Ilha Solteira, 2007. Disponível em: https://repositorio.unesp.br/handle/11449/91469. Acesso em 08 mar. 2020.</w:t>
      </w:r>
    </w:p>
    <w:p w:rsidR="00000000" w:rsidDel="00000000" w:rsidP="00000000" w:rsidRDefault="00000000" w:rsidRPr="00000000" w14:paraId="000000F4">
      <w:pPr>
        <w:tabs>
          <w:tab w:val="left" w:pos="567"/>
        </w:tabs>
        <w:spacing w:line="240" w:lineRule="auto"/>
        <w:jc w:val="both"/>
        <w:rPr>
          <w:rFonts w:ascii="Arial" w:cs="Arial" w:eastAsia="Arial" w:hAnsi="Arial"/>
        </w:rPr>
        <w:sectPr>
          <w:type w:val="nextPage"/>
          <w:pgSz w:h="16838" w:w="11906" w:orient="portrait"/>
          <w:pgMar w:bottom="1133.8582677165355" w:top="1133.8582677165355" w:left="1133.8582677165355" w:right="1133.8582677165355" w:header="709" w:footer="709"/>
          <w:cols w:equalWidth="0" w:num="1">
            <w:col w:space="0" w:w="9637.78"/>
          </w:cols>
        </w:sectPr>
      </w:pPr>
      <w:r w:rsidDel="00000000" w:rsidR="00000000" w:rsidRPr="00000000">
        <w:rPr>
          <w:rtl w:val="0"/>
        </w:rPr>
      </w:r>
    </w:p>
    <w:p w:rsidR="00000000" w:rsidDel="00000000" w:rsidP="00000000" w:rsidRDefault="00000000" w:rsidRPr="00000000" w14:paraId="000000F5">
      <w:pPr>
        <w:tabs>
          <w:tab w:val="left" w:pos="567"/>
        </w:tabs>
        <w:spacing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6">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0F7">
      <w:pPr>
        <w:tabs>
          <w:tab w:val="left" w:pos="567"/>
        </w:tabs>
        <w:ind w:right="0"/>
        <w:jc w:val="center"/>
        <w:rPr>
          <w:rFonts w:ascii="Arial" w:cs="Arial" w:eastAsia="Arial" w:hAnsi="Arial"/>
        </w:rPr>
      </w:pPr>
      <w:r w:rsidDel="00000000" w:rsidR="00000000" w:rsidRPr="00000000">
        <w:rPr>
          <w:rtl w:val="0"/>
        </w:rPr>
      </w:r>
    </w:p>
    <w:p w:rsidR="00000000" w:rsidDel="00000000" w:rsidP="00000000" w:rsidRDefault="00000000" w:rsidRPr="00000000" w14:paraId="000000F8">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0F9">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0FA">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0FB">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0FC">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0FD">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0FE">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0FF">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100">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101">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102">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103">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104">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105">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106">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107">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108">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109">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10A">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10B">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10C">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10D">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10E">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10F">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110">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111">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112">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113">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114">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115">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116">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117">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118">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119">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11A">
      <w:pPr>
        <w:tabs>
          <w:tab w:val="left" w:pos="567"/>
        </w:tabs>
        <w:jc w:val="left"/>
        <w:rPr>
          <w:rFonts w:ascii="Arial" w:cs="Arial" w:eastAsia="Arial" w:hAnsi="Arial"/>
        </w:rPr>
      </w:pPr>
      <w:r w:rsidDel="00000000" w:rsidR="00000000" w:rsidRPr="00000000">
        <w:rPr>
          <w:rtl w:val="0"/>
        </w:rPr>
      </w:r>
    </w:p>
    <w:p w:rsidR="00000000" w:rsidDel="00000000" w:rsidP="00000000" w:rsidRDefault="00000000" w:rsidRPr="00000000" w14:paraId="0000011B">
      <w:pPr>
        <w:tabs>
          <w:tab w:val="left" w:pos="567"/>
        </w:tabs>
        <w:jc w:val="center"/>
        <w:rPr>
          <w:rFonts w:ascii="Arial" w:cs="Arial" w:eastAsia="Arial" w:hAnsi="Arial"/>
        </w:rPr>
      </w:pPr>
      <w:r w:rsidDel="00000000" w:rsidR="00000000" w:rsidRPr="00000000">
        <w:rPr>
          <w:rtl w:val="0"/>
        </w:rPr>
      </w:r>
    </w:p>
    <w:p w:rsidR="00000000" w:rsidDel="00000000" w:rsidP="00000000" w:rsidRDefault="00000000" w:rsidRPr="00000000" w14:paraId="0000011C">
      <w:pPr>
        <w:tabs>
          <w:tab w:val="left" w:pos="567"/>
        </w:tabs>
        <w:jc w:val="left"/>
        <w:rPr>
          <w:rFonts w:ascii="Arial" w:cs="Arial" w:eastAsia="Arial" w:hAnsi="Arial"/>
        </w:rPr>
      </w:pPr>
      <w:r w:rsidDel="00000000" w:rsidR="00000000" w:rsidRPr="00000000">
        <w:rPr>
          <w:rtl w:val="0"/>
        </w:rPr>
      </w:r>
    </w:p>
    <w:p w:rsidR="00000000" w:rsidDel="00000000" w:rsidP="00000000" w:rsidRDefault="00000000" w:rsidRPr="00000000" w14:paraId="0000011D">
      <w:pPr>
        <w:tabs>
          <w:tab w:val="left" w:pos="567"/>
        </w:tabs>
        <w:ind w:right="0"/>
        <w:jc w:val="center"/>
        <w:rPr>
          <w:rFonts w:ascii="Arial" w:cs="Arial" w:eastAsia="Arial" w:hAnsi="Arial"/>
          <w:i w:val="1"/>
          <w:sz w:val="22"/>
          <w:szCs w:val="22"/>
        </w:rPr>
      </w:pPr>
      <w:r w:rsidDel="00000000" w:rsidR="00000000" w:rsidRPr="00000000">
        <w:rPr>
          <w:rFonts w:ascii="Arial" w:cs="Arial" w:eastAsia="Arial" w:hAnsi="Arial"/>
          <w:rtl w:val="0"/>
        </w:rPr>
        <w:t xml:space="preserve">APÊNDICE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sz w:val="22"/>
          <w:szCs w:val="22"/>
          <w:rtl w:val="0"/>
        </w:rPr>
        <w:t xml:space="preserve">(Caso necessário)</w:t>
      </w:r>
    </w:p>
    <w:p w:rsidR="00000000" w:rsidDel="00000000" w:rsidP="00000000" w:rsidRDefault="00000000" w:rsidRPr="00000000" w14:paraId="0000011E">
      <w:pPr>
        <w:tabs>
          <w:tab w:val="left" w:pos="567"/>
        </w:tabs>
        <w:jc w:val="center"/>
        <w:rPr>
          <w:rFonts w:ascii="Arial" w:cs="Arial" w:eastAsia="Arial" w:hAnsi="Arial"/>
        </w:rPr>
      </w:pPr>
      <w:r w:rsidDel="00000000" w:rsidR="00000000" w:rsidRPr="00000000">
        <w:rPr>
          <w:rtl w:val="0"/>
        </w:rPr>
      </w:r>
    </w:p>
    <w:sectPr>
      <w:type w:val="continuous"/>
      <w:pgSz w:h="16838" w:w="11906" w:orient="portrait"/>
      <w:pgMar w:bottom="1134" w:top="1134" w:left="1134" w:right="1134" w:header="709" w:footer="709"/>
      <w:cols w:equalWidth="0" w:num="1">
        <w:col w:space="0" w:w="9637.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0" w:before="0" w:line="240" w:lineRule="auto"/>
      <w:ind w:left="0" w:right="-568"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sz w:val="18"/>
        <w:szCs w:val="18"/>
        <w:rtl w:val="0"/>
      </w:rPr>
      <w:t xml:space="preserve">ENGENHARIA CIVIL UFGD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spacing w:after="240" w:lineRule="auto"/>
      <w:rPr/>
    </w:pPr>
    <w:bookmarkStart w:colFirst="0" w:colLast="0" w:name="_gjdgxs" w:id="0"/>
    <w:bookmarkEnd w:id="0"/>
    <w:r w:rsidDel="00000000" w:rsidR="00000000" w:rsidRPr="00000000">
      <w:rPr/>
      <w:drawing>
        <wp:inline distB="0" distT="0" distL="0" distR="0">
          <wp:extent cx="2837588" cy="300833"/>
          <wp:effectExtent b="0" l="0" r="0" t="0"/>
          <wp:docPr descr="https://www.ufgd.edu.br/public/images/logo-ufgd-horizontal-verde.png" id="5" name="image4.png"/>
          <a:graphic>
            <a:graphicData uri="http://schemas.openxmlformats.org/drawingml/2006/picture">
              <pic:pic>
                <pic:nvPicPr>
                  <pic:cNvPr descr="https://www.ufgd.edu.br/public/images/logo-ufgd-horizontal-verde.png" id="0" name="image4.png"/>
                  <pic:cNvPicPr preferRelativeResize="0"/>
                </pic:nvPicPr>
                <pic:blipFill>
                  <a:blip r:embed="rId1"/>
                  <a:srcRect b="0" l="0" r="0" t="0"/>
                  <a:stretch>
                    <a:fillRect/>
                  </a:stretch>
                </pic:blipFill>
                <pic:spPr>
                  <a:xfrm>
                    <a:off x="0" y="0"/>
                    <a:ext cx="2837588" cy="30083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720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3">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4">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5">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6">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7">
    <w:lvl w:ilvl="0">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720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792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864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10">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11">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12">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13">
    <w:lvl w:ilvl="0">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720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16">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720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19">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0">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1">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2">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3">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4">
    <w:lvl w:ilvl="0">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720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5">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6">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7">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8">
    <w:lvl w:ilvl="0">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720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9">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30">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31">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image" Target="media/image7.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yperlink" Target="http://dx.doi.org/10.1109/TSMC.1976.4309568" TargetMode="External"/><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